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C1A064" w14:textId="7F548299" w:rsidR="00C143B5" w:rsidRPr="00516AB7" w:rsidRDefault="009F14C3" w:rsidP="009F14C3">
      <w:pPr>
        <w:jc w:val="center"/>
        <w:rPr>
          <w:rFonts w:ascii="Century Gothic" w:hAnsi="Century Gothic"/>
        </w:rPr>
      </w:pPr>
      <w:r w:rsidRPr="00516AB7">
        <w:rPr>
          <w:rFonts w:ascii="Century Gothic" w:hAnsi="Century Gothic"/>
          <w:noProof/>
        </w:rPr>
        <w:drawing>
          <wp:inline distT="0" distB="0" distL="0" distR="0" wp14:anchorId="68232469" wp14:editId="4FDEB1FD">
            <wp:extent cx="2361930" cy="2361930"/>
            <wp:effectExtent l="0" t="0" r="635" b="635"/>
            <wp:docPr id="1347684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684503" name="Picture 134768450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0188" cy="2390188"/>
                    </a:xfrm>
                    <a:prstGeom prst="rect">
                      <a:avLst/>
                    </a:prstGeom>
                  </pic:spPr>
                </pic:pic>
              </a:graphicData>
            </a:graphic>
          </wp:inline>
        </w:drawing>
      </w:r>
    </w:p>
    <w:p w14:paraId="054DE69A" w14:textId="3EBE128E" w:rsidR="009F14C3" w:rsidRPr="00516AB7" w:rsidRDefault="00470217" w:rsidP="009F14C3">
      <w:pPr>
        <w:spacing w:before="100" w:beforeAutospacing="1" w:after="100" w:afterAutospacing="1"/>
        <w:jc w:val="center"/>
        <w:rPr>
          <w:rFonts w:ascii="Century Gothic" w:eastAsia="Times New Roman" w:hAnsi="Century Gothic" w:cs="Times New Roman"/>
          <w:b/>
          <w:bCs/>
          <w:color w:val="5B9BD5" w:themeColor="accent5"/>
          <w:kern w:val="0"/>
          <w:lang w:eastAsia="en-GB"/>
          <w14:ligatures w14:val="none"/>
        </w:rPr>
      </w:pPr>
      <w:r w:rsidRPr="00516AB7">
        <w:rPr>
          <w:rFonts w:ascii="Century Gothic" w:eastAsia="Times New Roman" w:hAnsi="Century Gothic" w:cs="Times New Roman"/>
          <w:b/>
          <w:bCs/>
          <w:color w:val="5B9BD5" w:themeColor="accent5"/>
          <w:kern w:val="0"/>
          <w:lang w:eastAsia="en-GB"/>
          <w14:ligatures w14:val="none"/>
        </w:rPr>
        <w:t>Terms and Conditions</w:t>
      </w:r>
    </w:p>
    <w:p w14:paraId="1BB1B932" w14:textId="77777777" w:rsidR="00470217" w:rsidRPr="00516AB7" w:rsidRDefault="00470217" w:rsidP="00470217">
      <w:pPr>
        <w:shd w:val="clear" w:color="auto" w:fill="FFFFFF"/>
        <w:spacing w:after="300" w:line="420" w:lineRule="atLeast"/>
        <w:ind w:left="426"/>
        <w:rPr>
          <w:rFonts w:ascii="Century Gothic" w:eastAsia="Times New Roman" w:hAnsi="Century Gothic" w:cs="Times New Roman"/>
          <w:color w:val="5B9BD5" w:themeColor="accent5"/>
          <w:kern w:val="0"/>
          <w:lang w:eastAsia="en-GB"/>
          <w14:ligatures w14:val="none"/>
        </w:rPr>
      </w:pPr>
      <w:r w:rsidRPr="00516AB7">
        <w:rPr>
          <w:rFonts w:ascii="Century Gothic" w:eastAsia="Times New Roman" w:hAnsi="Century Gothic" w:cs="Times New Roman"/>
          <w:b/>
          <w:bCs/>
          <w:color w:val="5B9BD5" w:themeColor="accent5"/>
          <w:kern w:val="0"/>
          <w:lang w:eastAsia="en-GB"/>
          <w14:ligatures w14:val="none"/>
        </w:rPr>
        <w:t>Definitions</w:t>
      </w:r>
    </w:p>
    <w:p w14:paraId="6F7E099B" w14:textId="107198DD" w:rsidR="00470217" w:rsidRPr="00516AB7" w:rsidRDefault="00470217" w:rsidP="00470217">
      <w:pPr>
        <w:shd w:val="clear" w:color="auto" w:fill="FFFFFF"/>
        <w:spacing w:after="300" w:line="420" w:lineRule="atLeast"/>
        <w:ind w:left="426"/>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color w:val="000000"/>
          <w:kern w:val="0"/>
          <w:lang w:eastAsia="en-GB"/>
          <w14:ligatures w14:val="none"/>
        </w:rPr>
        <w:t>Lisa Shaw Consultancy Ltd</w:t>
      </w:r>
      <w:r w:rsidRPr="00516AB7">
        <w:rPr>
          <w:rFonts w:ascii="Century Gothic" w:eastAsia="Times New Roman" w:hAnsi="Century Gothic" w:cs="Times New Roman"/>
          <w:color w:val="000000"/>
          <w:kern w:val="0"/>
          <w:lang w:eastAsia="en-GB"/>
          <w14:ligatures w14:val="none"/>
        </w:rPr>
        <w:t xml:space="preserve"> is committed to maintaining high professional standards. </w:t>
      </w:r>
      <w:r w:rsidRPr="00516AB7">
        <w:rPr>
          <w:rFonts w:ascii="Century Gothic" w:eastAsia="Times New Roman" w:hAnsi="Century Gothic" w:cs="Times New Roman"/>
          <w:color w:val="000000"/>
          <w:kern w:val="0"/>
          <w:shd w:val="clear" w:color="auto" w:fill="FFFFFF"/>
          <w:lang w:eastAsia="en-GB"/>
          <w14:ligatures w14:val="none"/>
        </w:rPr>
        <w:t>Our team</w:t>
      </w:r>
      <w:r w:rsidRPr="00516AB7">
        <w:rPr>
          <w:rFonts w:ascii="Century Gothic" w:eastAsia="Times New Roman" w:hAnsi="Century Gothic" w:cs="Times New Roman"/>
          <w:color w:val="000000"/>
          <w:kern w:val="0"/>
          <w:lang w:eastAsia="en-GB"/>
          <w14:ligatures w14:val="none"/>
        </w:rPr>
        <w:t> are qualified and experienced safeguarding professionals who are required to participate in reflective supervision, attend regular training, forums and network events to ensure continuous professional development and remain up to date with the latest research, statutory requirements and good practice. </w:t>
      </w:r>
    </w:p>
    <w:p w14:paraId="5143686F" w14:textId="19C2D9A6" w:rsidR="00470217" w:rsidRPr="00516AB7" w:rsidRDefault="00470217" w:rsidP="00470217">
      <w:pPr>
        <w:shd w:val="clear" w:color="auto" w:fill="FFFFFF"/>
        <w:spacing w:after="300" w:line="420" w:lineRule="atLeast"/>
        <w:ind w:left="426"/>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color w:val="000000"/>
          <w:kern w:val="0"/>
          <w:lang w:eastAsia="en-GB"/>
          <w14:ligatures w14:val="none"/>
        </w:rPr>
        <w:t>Lisa Shaw Consultancy Ltd is committed to safeguarding children and all employees are subject to satisfactory background and vetting checks. These checks are in line with statutory requirements and good practice promoted by the Safer Recruitment Consortium. This includes an enhanced DBS with a Children’s Barred List.</w:t>
      </w:r>
    </w:p>
    <w:p w14:paraId="220A3E2C" w14:textId="75614C93" w:rsidR="00470217" w:rsidRPr="00516AB7" w:rsidRDefault="00470217" w:rsidP="00470217">
      <w:pPr>
        <w:shd w:val="clear" w:color="auto" w:fill="FFFFFF"/>
        <w:spacing w:after="300" w:line="420" w:lineRule="atLeast"/>
        <w:ind w:left="426"/>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color w:val="000000"/>
          <w:kern w:val="0"/>
          <w:lang w:eastAsia="en-GB"/>
          <w14:ligatures w14:val="none"/>
        </w:rPr>
        <w:t xml:space="preserve">Lisa Shaw Consultancy Ltd has both professional indemnity and public liability insurance. The company registration number is </w:t>
      </w:r>
      <w:r w:rsidR="00516AB7" w:rsidRPr="00516AB7">
        <w:rPr>
          <w:rFonts w:ascii="Century Gothic" w:eastAsia="Times New Roman" w:hAnsi="Century Gothic" w:cs="Times New Roman"/>
          <w:color w:val="000000"/>
          <w:kern w:val="0"/>
          <w:lang w:eastAsia="en-GB"/>
          <w14:ligatures w14:val="none"/>
        </w:rPr>
        <w:t>17350206</w:t>
      </w:r>
      <w:r w:rsidRPr="00516AB7">
        <w:rPr>
          <w:rFonts w:ascii="Century Gothic" w:eastAsia="Times New Roman" w:hAnsi="Century Gothic" w:cs="Times New Roman"/>
          <w:color w:val="000000"/>
          <w:kern w:val="0"/>
          <w:lang w:eastAsia="en-GB"/>
          <w14:ligatures w14:val="none"/>
        </w:rPr>
        <w:t xml:space="preserve"> and registered with the ICO. </w:t>
      </w:r>
    </w:p>
    <w:p w14:paraId="7DFFDB46" w14:textId="77777777" w:rsidR="00470217" w:rsidRPr="00516AB7" w:rsidRDefault="00470217" w:rsidP="00470217">
      <w:pPr>
        <w:shd w:val="clear" w:color="auto" w:fill="FFFFFF"/>
        <w:spacing w:after="300" w:line="420" w:lineRule="atLeast"/>
        <w:ind w:left="426"/>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b/>
          <w:bCs/>
          <w:color w:val="000000"/>
          <w:kern w:val="0"/>
          <w:lang w:eastAsia="en-GB"/>
          <w14:ligatures w14:val="none"/>
        </w:rPr>
        <w:t>Customer</w:t>
      </w:r>
    </w:p>
    <w:p w14:paraId="21CED43C" w14:textId="3B92F6D1" w:rsidR="00516AB7" w:rsidRPr="00516AB7" w:rsidRDefault="00470217" w:rsidP="00516AB7">
      <w:pPr>
        <w:shd w:val="clear" w:color="auto" w:fill="FFFFFF"/>
        <w:spacing w:after="300" w:line="420" w:lineRule="atLeast"/>
        <w:ind w:left="426"/>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color w:val="000000"/>
          <w:kern w:val="0"/>
          <w:lang w:eastAsia="en-GB"/>
          <w14:ligatures w14:val="none"/>
        </w:rPr>
        <w:t xml:space="preserve">The customer refers to the person or organisation that has purchased training or services from </w:t>
      </w:r>
      <w:r w:rsidR="00516AB7" w:rsidRPr="00516AB7">
        <w:rPr>
          <w:rFonts w:ascii="Century Gothic" w:eastAsia="Times New Roman" w:hAnsi="Century Gothic" w:cs="Times New Roman"/>
          <w:color w:val="000000"/>
          <w:kern w:val="0"/>
          <w:lang w:eastAsia="en-GB"/>
          <w14:ligatures w14:val="none"/>
        </w:rPr>
        <w:t>Lisa Shaw Consultancy Ltd</w:t>
      </w:r>
      <w:r w:rsidRPr="00516AB7">
        <w:rPr>
          <w:rFonts w:ascii="Century Gothic" w:eastAsia="Times New Roman" w:hAnsi="Century Gothic" w:cs="Times New Roman"/>
          <w:color w:val="000000"/>
          <w:kern w:val="0"/>
          <w:lang w:eastAsia="en-GB"/>
          <w14:ligatures w14:val="none"/>
        </w:rPr>
        <w:t>. </w:t>
      </w:r>
    </w:p>
    <w:p w14:paraId="579E608F" w14:textId="77777777" w:rsidR="00516AB7" w:rsidRDefault="00516AB7">
      <w:pPr>
        <w:rPr>
          <w:rFonts w:ascii="Century Gothic" w:eastAsia="Times New Roman" w:hAnsi="Century Gothic" w:cs="Times New Roman"/>
          <w:b/>
          <w:bCs/>
          <w:color w:val="5B9BD5" w:themeColor="accent5"/>
          <w:kern w:val="0"/>
          <w:lang w:eastAsia="en-GB"/>
          <w14:ligatures w14:val="none"/>
        </w:rPr>
      </w:pPr>
      <w:r>
        <w:rPr>
          <w:rFonts w:ascii="Century Gothic" w:eastAsia="Times New Roman" w:hAnsi="Century Gothic" w:cs="Times New Roman"/>
          <w:b/>
          <w:bCs/>
          <w:color w:val="5B9BD5" w:themeColor="accent5"/>
          <w:kern w:val="0"/>
          <w:lang w:eastAsia="en-GB"/>
          <w14:ligatures w14:val="none"/>
        </w:rPr>
        <w:br w:type="page"/>
      </w:r>
    </w:p>
    <w:p w14:paraId="24665047" w14:textId="26D86B70" w:rsidR="00470217" w:rsidRPr="00516AB7" w:rsidRDefault="00470217" w:rsidP="00470217">
      <w:pPr>
        <w:shd w:val="clear" w:color="auto" w:fill="FFFFFF"/>
        <w:spacing w:after="300" w:line="420" w:lineRule="atLeast"/>
        <w:ind w:left="426"/>
        <w:rPr>
          <w:rFonts w:ascii="Century Gothic" w:eastAsia="Times New Roman" w:hAnsi="Century Gothic" w:cs="Times New Roman"/>
          <w:color w:val="5B9BD5" w:themeColor="accent5"/>
          <w:kern w:val="0"/>
          <w:lang w:eastAsia="en-GB"/>
          <w14:ligatures w14:val="none"/>
        </w:rPr>
      </w:pPr>
      <w:r w:rsidRPr="00516AB7">
        <w:rPr>
          <w:rFonts w:ascii="Century Gothic" w:eastAsia="Times New Roman" w:hAnsi="Century Gothic" w:cs="Times New Roman"/>
          <w:b/>
          <w:bCs/>
          <w:color w:val="5B9BD5" w:themeColor="accent5"/>
          <w:kern w:val="0"/>
          <w:lang w:eastAsia="en-GB"/>
          <w14:ligatures w14:val="none"/>
        </w:rPr>
        <w:lastRenderedPageBreak/>
        <w:t>Terms and conditions</w:t>
      </w:r>
    </w:p>
    <w:p w14:paraId="04226D58" w14:textId="649BEAFA" w:rsidR="00470217" w:rsidRPr="00516AB7" w:rsidRDefault="00516AB7" w:rsidP="00470217">
      <w:pPr>
        <w:shd w:val="clear" w:color="auto" w:fill="FFFFFF"/>
        <w:spacing w:after="300" w:line="420" w:lineRule="atLeast"/>
        <w:ind w:left="426"/>
        <w:rPr>
          <w:rFonts w:ascii="Century Gothic" w:eastAsia="Times New Roman" w:hAnsi="Century Gothic" w:cs="Times New Roman"/>
          <w:color w:val="000000"/>
          <w:kern w:val="0"/>
          <w:lang w:eastAsia="en-GB"/>
          <w14:ligatures w14:val="none"/>
        </w:rPr>
      </w:pPr>
      <w:r w:rsidRPr="00516AB7">
        <w:rPr>
          <w:rFonts w:ascii="Montserrat" w:eastAsia="Times New Roman" w:hAnsi="Montserrat" w:cs="Times New Roman"/>
          <w:b/>
          <w:bCs/>
          <w:color w:val="000000"/>
          <w:kern w:val="0"/>
          <w:lang w:eastAsia="en-GB"/>
          <w14:ligatures w14:val="none"/>
        </w:rPr>
        <w:t>Lisa Shaw Consultancy Ltd</w:t>
      </w:r>
      <w:r w:rsidRPr="00470217">
        <w:rPr>
          <w:rFonts w:ascii="Montserrat" w:eastAsia="Times New Roman" w:hAnsi="Montserrat" w:cs="Times New Roman"/>
          <w:color w:val="000000"/>
          <w:kern w:val="0"/>
          <w:lang w:eastAsia="en-GB"/>
          <w14:ligatures w14:val="none"/>
        </w:rPr>
        <w:t xml:space="preserve"> </w:t>
      </w:r>
      <w:r w:rsidR="00470217" w:rsidRPr="00516AB7">
        <w:rPr>
          <w:rFonts w:ascii="Century Gothic" w:eastAsia="Times New Roman" w:hAnsi="Century Gothic" w:cs="Times New Roman"/>
          <w:b/>
          <w:bCs/>
          <w:color w:val="000000"/>
          <w:kern w:val="0"/>
          <w:lang w:eastAsia="en-GB"/>
          <w14:ligatures w14:val="none"/>
        </w:rPr>
        <w:t>will:</w:t>
      </w:r>
    </w:p>
    <w:p w14:paraId="37C96944" w14:textId="317E6E0B" w:rsidR="00470217" w:rsidRPr="00516AB7" w:rsidRDefault="00470217" w:rsidP="00470217">
      <w:pPr>
        <w:numPr>
          <w:ilvl w:val="0"/>
          <w:numId w:val="4"/>
        </w:numPr>
        <w:shd w:val="clear" w:color="auto" w:fill="FFFFFF"/>
        <w:textAlignment w:val="baseline"/>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color w:val="000000"/>
          <w:kern w:val="0"/>
          <w:lang w:eastAsia="en-GB"/>
          <w14:ligatures w14:val="none"/>
        </w:rPr>
        <w:t xml:space="preserve">Uphold safer working practices and follow the customer’s child protection policy and procedures including the whistle blowing policy alongside </w:t>
      </w:r>
      <w:r w:rsidR="00516AB7">
        <w:rPr>
          <w:rFonts w:ascii="Montserrat" w:eastAsia="Times New Roman" w:hAnsi="Montserrat" w:cs="Times New Roman"/>
          <w:color w:val="000000"/>
          <w:kern w:val="0"/>
          <w:lang w:eastAsia="en-GB"/>
          <w14:ligatures w14:val="none"/>
        </w:rPr>
        <w:t>Lisa Shaw Consultancy Ltd</w:t>
      </w:r>
      <w:r w:rsidR="00516AB7" w:rsidRPr="00470217">
        <w:rPr>
          <w:rFonts w:ascii="Montserrat" w:eastAsia="Times New Roman" w:hAnsi="Montserrat" w:cs="Times New Roman"/>
          <w:color w:val="000000"/>
          <w:kern w:val="0"/>
          <w:lang w:eastAsia="en-GB"/>
          <w14:ligatures w14:val="none"/>
        </w:rPr>
        <w:t xml:space="preserve"> </w:t>
      </w:r>
      <w:r w:rsidRPr="00516AB7">
        <w:rPr>
          <w:rFonts w:ascii="Century Gothic" w:eastAsia="Times New Roman" w:hAnsi="Century Gothic" w:cs="Times New Roman"/>
          <w:color w:val="000000"/>
          <w:kern w:val="0"/>
          <w:lang w:eastAsia="en-GB"/>
          <w14:ligatures w14:val="none"/>
        </w:rPr>
        <w:t>policies.</w:t>
      </w:r>
    </w:p>
    <w:p w14:paraId="44D81431" w14:textId="77777777" w:rsidR="00470217" w:rsidRPr="00516AB7" w:rsidRDefault="00470217" w:rsidP="00470217">
      <w:pPr>
        <w:numPr>
          <w:ilvl w:val="0"/>
          <w:numId w:val="4"/>
        </w:numPr>
        <w:shd w:val="clear" w:color="auto" w:fill="FFFFFF"/>
        <w:textAlignment w:val="baseline"/>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color w:val="000000"/>
          <w:kern w:val="0"/>
          <w:lang w:eastAsia="en-GB"/>
          <w14:ligatures w14:val="none"/>
        </w:rPr>
        <w:t>Maintain confidentiality within a safeguarding context and in line with national guidance.</w:t>
      </w:r>
    </w:p>
    <w:p w14:paraId="308B8860" w14:textId="0FAE6E31" w:rsidR="00470217" w:rsidRPr="00516AB7" w:rsidRDefault="00516AB7" w:rsidP="00470217">
      <w:pPr>
        <w:numPr>
          <w:ilvl w:val="0"/>
          <w:numId w:val="4"/>
        </w:numPr>
        <w:shd w:val="clear" w:color="auto" w:fill="FFFFFF"/>
        <w:textAlignment w:val="baseline"/>
        <w:rPr>
          <w:rFonts w:ascii="Century Gothic" w:eastAsia="Times New Roman" w:hAnsi="Century Gothic" w:cs="Times New Roman"/>
          <w:color w:val="000000"/>
          <w:kern w:val="0"/>
          <w:lang w:eastAsia="en-GB"/>
          <w14:ligatures w14:val="none"/>
        </w:rPr>
      </w:pPr>
      <w:r>
        <w:rPr>
          <w:rFonts w:ascii="Montserrat" w:eastAsia="Times New Roman" w:hAnsi="Montserrat" w:cs="Times New Roman"/>
          <w:color w:val="000000"/>
          <w:kern w:val="0"/>
          <w:lang w:eastAsia="en-GB"/>
          <w14:ligatures w14:val="none"/>
        </w:rPr>
        <w:t>Lisa Shaw Consultancy Ltd</w:t>
      </w:r>
      <w:r w:rsidRPr="00470217">
        <w:rPr>
          <w:rFonts w:ascii="Montserrat" w:eastAsia="Times New Roman" w:hAnsi="Montserrat" w:cs="Times New Roman"/>
          <w:color w:val="000000"/>
          <w:kern w:val="0"/>
          <w:lang w:eastAsia="en-GB"/>
          <w14:ligatures w14:val="none"/>
        </w:rPr>
        <w:t xml:space="preserve"> </w:t>
      </w:r>
      <w:r w:rsidR="00470217" w:rsidRPr="00516AB7">
        <w:rPr>
          <w:rFonts w:ascii="Century Gothic" w:eastAsia="Times New Roman" w:hAnsi="Century Gothic" w:cs="Times New Roman"/>
          <w:color w:val="000000"/>
          <w:kern w:val="0"/>
          <w:lang w:eastAsia="en-GB"/>
          <w14:ligatures w14:val="none"/>
        </w:rPr>
        <w:t>will liaise with the customer to agree the date, time and venue for services commissioned. </w:t>
      </w:r>
    </w:p>
    <w:p w14:paraId="73FB85EA" w14:textId="5A514310" w:rsidR="00470217" w:rsidRPr="00516AB7" w:rsidRDefault="00470217" w:rsidP="00470217">
      <w:pPr>
        <w:numPr>
          <w:ilvl w:val="0"/>
          <w:numId w:val="4"/>
        </w:numPr>
        <w:shd w:val="clear" w:color="auto" w:fill="FFFFFF"/>
        <w:textAlignment w:val="baseline"/>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color w:val="000000"/>
          <w:kern w:val="0"/>
          <w:lang w:eastAsia="en-GB"/>
          <w14:ligatures w14:val="none"/>
        </w:rPr>
        <w:t xml:space="preserve">Advise the customer at the earliest opportunity of any absence, in such cases, </w:t>
      </w:r>
      <w:r w:rsidR="00516AB7">
        <w:rPr>
          <w:rFonts w:ascii="Montserrat" w:eastAsia="Times New Roman" w:hAnsi="Montserrat" w:cs="Times New Roman"/>
          <w:color w:val="000000"/>
          <w:kern w:val="0"/>
          <w:lang w:eastAsia="en-GB"/>
          <w14:ligatures w14:val="none"/>
        </w:rPr>
        <w:t>Lisa Shaw Consultancy Ltd</w:t>
      </w:r>
      <w:r w:rsidRPr="00516AB7">
        <w:rPr>
          <w:rFonts w:ascii="Century Gothic" w:eastAsia="Times New Roman" w:hAnsi="Century Gothic" w:cs="Times New Roman"/>
          <w:color w:val="000000"/>
          <w:kern w:val="0"/>
          <w:lang w:eastAsia="en-GB"/>
          <w14:ligatures w14:val="none"/>
        </w:rPr>
        <w:t xml:space="preserve"> will work with the customer to agree the best course of action, this may include the offer of alternative dates or an alternative trainer/consultant. </w:t>
      </w:r>
    </w:p>
    <w:p w14:paraId="134D674F" w14:textId="5165B035" w:rsidR="00470217" w:rsidRPr="00516AB7" w:rsidRDefault="00470217" w:rsidP="00470217">
      <w:pPr>
        <w:numPr>
          <w:ilvl w:val="0"/>
          <w:numId w:val="4"/>
        </w:numPr>
        <w:shd w:val="clear" w:color="auto" w:fill="FFFFFF"/>
        <w:textAlignment w:val="baseline"/>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color w:val="000000"/>
          <w:kern w:val="0"/>
          <w:lang w:eastAsia="en-GB"/>
          <w14:ligatures w14:val="none"/>
        </w:rPr>
        <w:t xml:space="preserve">Information retained by </w:t>
      </w:r>
      <w:r w:rsidR="00516AB7">
        <w:rPr>
          <w:rFonts w:ascii="Montserrat" w:eastAsia="Times New Roman" w:hAnsi="Montserrat" w:cs="Times New Roman"/>
          <w:color w:val="000000"/>
          <w:kern w:val="0"/>
          <w:lang w:eastAsia="en-GB"/>
          <w14:ligatures w14:val="none"/>
        </w:rPr>
        <w:t>Lisa Shaw Consultancy Ltd</w:t>
      </w:r>
      <w:r w:rsidR="00516AB7" w:rsidRPr="00470217">
        <w:rPr>
          <w:rFonts w:ascii="Montserrat" w:eastAsia="Times New Roman" w:hAnsi="Montserrat" w:cs="Times New Roman"/>
          <w:color w:val="000000"/>
          <w:kern w:val="0"/>
          <w:lang w:eastAsia="en-GB"/>
          <w14:ligatures w14:val="none"/>
        </w:rPr>
        <w:t xml:space="preserve"> </w:t>
      </w:r>
      <w:r w:rsidRPr="00516AB7">
        <w:rPr>
          <w:rFonts w:ascii="Century Gothic" w:eastAsia="Times New Roman" w:hAnsi="Century Gothic" w:cs="Times New Roman"/>
          <w:color w:val="000000"/>
          <w:kern w:val="0"/>
          <w:lang w:eastAsia="en-GB"/>
          <w14:ligatures w14:val="none"/>
        </w:rPr>
        <w:t>will be agreed with the customer and done so in line with GDPR and the Data Protection Act 2018. </w:t>
      </w:r>
    </w:p>
    <w:p w14:paraId="1B80FA93" w14:textId="77777777" w:rsidR="00470217" w:rsidRPr="00516AB7" w:rsidRDefault="00470217" w:rsidP="00470217">
      <w:pPr>
        <w:shd w:val="clear" w:color="auto" w:fill="FFFFFF"/>
        <w:spacing w:after="300" w:line="420" w:lineRule="atLeast"/>
        <w:ind w:left="426"/>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b/>
          <w:bCs/>
          <w:color w:val="000000"/>
          <w:kern w:val="0"/>
          <w:lang w:eastAsia="en-GB"/>
          <w14:ligatures w14:val="none"/>
        </w:rPr>
        <w:t>The customer will:</w:t>
      </w:r>
    </w:p>
    <w:p w14:paraId="3E1987B5" w14:textId="27A01936" w:rsidR="00470217" w:rsidRPr="00516AB7" w:rsidRDefault="00470217" w:rsidP="00470217">
      <w:pPr>
        <w:numPr>
          <w:ilvl w:val="0"/>
          <w:numId w:val="5"/>
        </w:numPr>
        <w:shd w:val="clear" w:color="auto" w:fill="FFFFFF"/>
        <w:textAlignment w:val="baseline"/>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color w:val="000000"/>
          <w:kern w:val="0"/>
          <w:lang w:eastAsia="en-GB"/>
          <w14:ligatures w14:val="none"/>
        </w:rPr>
        <w:t xml:space="preserve">Where services are delivered on site, have responsibility for ensuring that </w:t>
      </w:r>
      <w:r w:rsidR="00516AB7">
        <w:rPr>
          <w:rFonts w:ascii="Montserrat" w:eastAsia="Times New Roman" w:hAnsi="Montserrat" w:cs="Times New Roman"/>
          <w:color w:val="000000"/>
          <w:kern w:val="0"/>
          <w:lang w:eastAsia="en-GB"/>
          <w14:ligatures w14:val="none"/>
        </w:rPr>
        <w:t>Lisa Shaw Consultancy Ltd</w:t>
      </w:r>
      <w:r w:rsidRPr="00516AB7">
        <w:rPr>
          <w:rFonts w:ascii="Century Gothic" w:eastAsia="Times New Roman" w:hAnsi="Century Gothic" w:cs="Times New Roman"/>
          <w:color w:val="000000"/>
          <w:kern w:val="0"/>
          <w:lang w:eastAsia="en-GB"/>
          <w14:ligatures w14:val="none"/>
        </w:rPr>
        <w:t xml:space="preserve"> is fully aware of all site safety requirements and relevant school/organisation procedures. </w:t>
      </w:r>
    </w:p>
    <w:p w14:paraId="74780E55" w14:textId="77777777" w:rsidR="00470217" w:rsidRPr="00516AB7" w:rsidRDefault="00470217" w:rsidP="00470217">
      <w:pPr>
        <w:numPr>
          <w:ilvl w:val="0"/>
          <w:numId w:val="5"/>
        </w:numPr>
        <w:shd w:val="clear" w:color="auto" w:fill="FFFFFF"/>
        <w:textAlignment w:val="baseline"/>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color w:val="000000"/>
          <w:kern w:val="0"/>
          <w:lang w:eastAsia="en-GB"/>
          <w14:ligatures w14:val="none"/>
        </w:rPr>
        <w:t>Provide information relevant to the work undertaken.</w:t>
      </w:r>
    </w:p>
    <w:p w14:paraId="3CCABC14" w14:textId="77777777" w:rsidR="00470217" w:rsidRPr="00516AB7" w:rsidRDefault="00470217" w:rsidP="00470217">
      <w:pPr>
        <w:numPr>
          <w:ilvl w:val="0"/>
          <w:numId w:val="5"/>
        </w:numPr>
        <w:shd w:val="clear" w:color="auto" w:fill="FFFFFF"/>
        <w:textAlignment w:val="baseline"/>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color w:val="000000"/>
          <w:kern w:val="0"/>
          <w:lang w:eastAsia="en-GB"/>
          <w14:ligatures w14:val="none"/>
        </w:rPr>
        <w:t>Where services are delivered on site, provide a suitable physical space to enable service delivery and an appropriate level of access to customer resources such as whiteboard with audio or equivalent, flip chart, photocopier etc. </w:t>
      </w:r>
    </w:p>
    <w:p w14:paraId="489E2601" w14:textId="26E1FB1C" w:rsidR="00470217" w:rsidRPr="00516AB7" w:rsidRDefault="00470217" w:rsidP="00470217">
      <w:pPr>
        <w:numPr>
          <w:ilvl w:val="0"/>
          <w:numId w:val="5"/>
        </w:numPr>
        <w:shd w:val="clear" w:color="auto" w:fill="FFFFFF"/>
        <w:textAlignment w:val="baseline"/>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color w:val="000000"/>
          <w:kern w:val="0"/>
          <w:lang w:eastAsia="en-GB"/>
          <w14:ligatures w14:val="none"/>
        </w:rPr>
        <w:t xml:space="preserve">The customer will liaise with </w:t>
      </w:r>
      <w:r w:rsidR="00516AB7">
        <w:rPr>
          <w:rFonts w:ascii="Montserrat" w:eastAsia="Times New Roman" w:hAnsi="Montserrat" w:cs="Times New Roman"/>
          <w:color w:val="000000"/>
          <w:kern w:val="0"/>
          <w:lang w:eastAsia="en-GB"/>
          <w14:ligatures w14:val="none"/>
        </w:rPr>
        <w:t>Lisa Shaw Consultancy Ltd</w:t>
      </w:r>
      <w:r w:rsidR="00516AB7" w:rsidRPr="00470217">
        <w:rPr>
          <w:rFonts w:ascii="Montserrat" w:eastAsia="Times New Roman" w:hAnsi="Montserrat" w:cs="Times New Roman"/>
          <w:color w:val="000000"/>
          <w:kern w:val="0"/>
          <w:lang w:eastAsia="en-GB"/>
          <w14:ligatures w14:val="none"/>
        </w:rPr>
        <w:t xml:space="preserve"> </w:t>
      </w:r>
      <w:r w:rsidRPr="00516AB7">
        <w:rPr>
          <w:rFonts w:ascii="Century Gothic" w:eastAsia="Times New Roman" w:hAnsi="Century Gothic" w:cs="Times New Roman"/>
          <w:color w:val="000000"/>
          <w:kern w:val="0"/>
          <w:lang w:eastAsia="en-GB"/>
          <w14:ligatures w14:val="none"/>
        </w:rPr>
        <w:t>to agree the date, time and venue for services commissioned.</w:t>
      </w:r>
    </w:p>
    <w:p w14:paraId="7CD694C2" w14:textId="2826F1CB" w:rsidR="00470217" w:rsidRDefault="00470217" w:rsidP="00516AB7">
      <w:pPr>
        <w:numPr>
          <w:ilvl w:val="0"/>
          <w:numId w:val="5"/>
        </w:numPr>
        <w:shd w:val="clear" w:color="auto" w:fill="FFFFFF"/>
        <w:textAlignment w:val="baseline"/>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color w:val="000000"/>
          <w:kern w:val="0"/>
          <w:lang w:eastAsia="en-GB"/>
          <w14:ligatures w14:val="none"/>
        </w:rPr>
        <w:t>Provide payment on receipt of the invoice and in line with the terms set out. </w:t>
      </w:r>
    </w:p>
    <w:p w14:paraId="79E4A9D1" w14:textId="77777777" w:rsidR="00516AB7" w:rsidRPr="00516AB7" w:rsidRDefault="00516AB7" w:rsidP="00516AB7">
      <w:pPr>
        <w:shd w:val="clear" w:color="auto" w:fill="FFFFFF"/>
        <w:ind w:left="720"/>
        <w:textAlignment w:val="baseline"/>
        <w:rPr>
          <w:rFonts w:ascii="Century Gothic" w:eastAsia="Times New Roman" w:hAnsi="Century Gothic" w:cs="Times New Roman"/>
          <w:color w:val="000000"/>
          <w:kern w:val="0"/>
          <w:lang w:eastAsia="en-GB"/>
          <w14:ligatures w14:val="none"/>
        </w:rPr>
      </w:pPr>
    </w:p>
    <w:p w14:paraId="4F15CFA3" w14:textId="77777777" w:rsidR="00470217" w:rsidRPr="00516AB7" w:rsidRDefault="00470217" w:rsidP="00470217">
      <w:pPr>
        <w:shd w:val="clear" w:color="auto" w:fill="FFFFFF"/>
        <w:spacing w:after="300" w:line="420" w:lineRule="atLeast"/>
        <w:rPr>
          <w:rFonts w:ascii="Century Gothic" w:eastAsia="Times New Roman" w:hAnsi="Century Gothic" w:cs="Times New Roman"/>
          <w:color w:val="5B9BD5" w:themeColor="accent5"/>
          <w:kern w:val="0"/>
          <w:lang w:eastAsia="en-GB"/>
          <w14:ligatures w14:val="none"/>
        </w:rPr>
      </w:pPr>
      <w:r w:rsidRPr="00516AB7">
        <w:rPr>
          <w:rFonts w:ascii="Century Gothic" w:eastAsia="Times New Roman" w:hAnsi="Century Gothic" w:cs="Times New Roman"/>
          <w:b/>
          <w:bCs/>
          <w:color w:val="5B9BD5" w:themeColor="accent5"/>
          <w:kern w:val="0"/>
          <w:lang w:eastAsia="en-GB"/>
          <w14:ligatures w14:val="none"/>
        </w:rPr>
        <w:t>Cancellations </w:t>
      </w:r>
    </w:p>
    <w:p w14:paraId="12CB6F1E" w14:textId="77777777" w:rsidR="00470217" w:rsidRPr="00516AB7" w:rsidRDefault="00470217" w:rsidP="00470217">
      <w:pPr>
        <w:shd w:val="clear" w:color="auto" w:fill="FFFFFF"/>
        <w:spacing w:after="300" w:line="420" w:lineRule="atLeast"/>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b/>
          <w:bCs/>
          <w:color w:val="000000"/>
          <w:kern w:val="0"/>
          <w:lang w:eastAsia="en-GB"/>
          <w14:ligatures w14:val="none"/>
        </w:rPr>
        <w:t>Delegate training places </w:t>
      </w:r>
    </w:p>
    <w:p w14:paraId="21728FA4" w14:textId="77777777" w:rsidR="00470217" w:rsidRPr="00516AB7" w:rsidRDefault="00470217" w:rsidP="00470217">
      <w:pPr>
        <w:shd w:val="clear" w:color="auto" w:fill="FFFFFF"/>
        <w:spacing w:after="300" w:line="420" w:lineRule="atLeast"/>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b/>
          <w:bCs/>
          <w:color w:val="000000"/>
          <w:kern w:val="0"/>
          <w:lang w:eastAsia="en-GB"/>
          <w14:ligatures w14:val="none"/>
        </w:rPr>
        <w:t>More than 30 days </w:t>
      </w:r>
    </w:p>
    <w:p w14:paraId="42FD53D4" w14:textId="77777777" w:rsidR="00470217" w:rsidRDefault="00470217" w:rsidP="00470217">
      <w:pPr>
        <w:shd w:val="clear" w:color="auto" w:fill="FFFFFF"/>
        <w:spacing w:after="300" w:line="420" w:lineRule="atLeast"/>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color w:val="000000"/>
          <w:kern w:val="0"/>
          <w:lang w:eastAsia="en-GB"/>
          <w14:ligatures w14:val="none"/>
        </w:rPr>
        <w:t>Delegates may transfer free of charge to any other equivalent price or cheaper course. Cancellations will be fully refunded.</w:t>
      </w:r>
    </w:p>
    <w:p w14:paraId="5F84EC05" w14:textId="77777777" w:rsidR="00516AB7" w:rsidRDefault="00516AB7" w:rsidP="00470217">
      <w:pPr>
        <w:shd w:val="clear" w:color="auto" w:fill="FFFFFF"/>
        <w:spacing w:after="300" w:line="420" w:lineRule="atLeast"/>
        <w:rPr>
          <w:rFonts w:ascii="Century Gothic" w:eastAsia="Times New Roman" w:hAnsi="Century Gothic" w:cs="Times New Roman"/>
          <w:color w:val="000000"/>
          <w:kern w:val="0"/>
          <w:lang w:eastAsia="en-GB"/>
          <w14:ligatures w14:val="none"/>
        </w:rPr>
      </w:pPr>
    </w:p>
    <w:p w14:paraId="2C4E5E36" w14:textId="77777777" w:rsidR="00516AB7" w:rsidRPr="00516AB7" w:rsidRDefault="00516AB7" w:rsidP="00470217">
      <w:pPr>
        <w:shd w:val="clear" w:color="auto" w:fill="FFFFFF"/>
        <w:spacing w:after="300" w:line="420" w:lineRule="atLeast"/>
        <w:rPr>
          <w:rFonts w:ascii="Century Gothic" w:eastAsia="Times New Roman" w:hAnsi="Century Gothic" w:cs="Times New Roman"/>
          <w:color w:val="000000"/>
          <w:kern w:val="0"/>
          <w:lang w:eastAsia="en-GB"/>
          <w14:ligatures w14:val="none"/>
        </w:rPr>
      </w:pPr>
    </w:p>
    <w:p w14:paraId="0B85D046" w14:textId="77777777" w:rsidR="00470217" w:rsidRPr="00516AB7" w:rsidRDefault="00470217" w:rsidP="00470217">
      <w:pPr>
        <w:shd w:val="clear" w:color="auto" w:fill="FFFFFF"/>
        <w:spacing w:after="300" w:line="420" w:lineRule="atLeast"/>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b/>
          <w:bCs/>
          <w:color w:val="000000"/>
          <w:kern w:val="0"/>
          <w:lang w:eastAsia="en-GB"/>
          <w14:ligatures w14:val="none"/>
        </w:rPr>
        <w:lastRenderedPageBreak/>
        <w:t>30 days - Two weeks </w:t>
      </w:r>
    </w:p>
    <w:p w14:paraId="2793C242" w14:textId="77777777" w:rsidR="00470217" w:rsidRPr="00516AB7" w:rsidRDefault="00470217" w:rsidP="00470217">
      <w:pPr>
        <w:shd w:val="clear" w:color="auto" w:fill="FFFFFF"/>
        <w:spacing w:after="300" w:line="420" w:lineRule="atLeast"/>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color w:val="000000"/>
          <w:kern w:val="0"/>
          <w:lang w:eastAsia="en-GB"/>
          <w14:ligatures w14:val="none"/>
        </w:rPr>
        <w:t>Delegates may transfer free of charge to any other equivalent price or cheaper course. 50% of the course fee will be chargeable for cancellations.</w:t>
      </w:r>
    </w:p>
    <w:p w14:paraId="6A90139F" w14:textId="77777777" w:rsidR="00470217" w:rsidRPr="00516AB7" w:rsidRDefault="00470217" w:rsidP="00470217">
      <w:pPr>
        <w:shd w:val="clear" w:color="auto" w:fill="FFFFFF"/>
        <w:spacing w:after="300" w:line="420" w:lineRule="atLeast"/>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b/>
          <w:bCs/>
          <w:color w:val="000000"/>
          <w:kern w:val="0"/>
          <w:lang w:eastAsia="en-GB"/>
          <w14:ligatures w14:val="none"/>
        </w:rPr>
        <w:t>Less than two weeks </w:t>
      </w:r>
    </w:p>
    <w:p w14:paraId="344DBD10" w14:textId="77777777" w:rsidR="00470217" w:rsidRPr="00516AB7" w:rsidRDefault="00470217" w:rsidP="00470217">
      <w:pPr>
        <w:shd w:val="clear" w:color="auto" w:fill="FFFFFF"/>
        <w:spacing w:after="300" w:line="420" w:lineRule="atLeast"/>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color w:val="000000"/>
          <w:kern w:val="0"/>
          <w:lang w:eastAsia="en-GB"/>
          <w14:ligatures w14:val="none"/>
        </w:rPr>
        <w:t>Delegates may transfer to any other equivalent price or cheaper course, £45+VAT transfer fee will apply. 100% of the course fee will be chargeable for all transfers and cancellations. </w:t>
      </w:r>
    </w:p>
    <w:p w14:paraId="255AE3C8" w14:textId="77777777" w:rsidR="00470217" w:rsidRPr="00516AB7" w:rsidRDefault="00470217" w:rsidP="00470217">
      <w:pPr>
        <w:shd w:val="clear" w:color="auto" w:fill="FFFFFF"/>
        <w:spacing w:after="300" w:line="420" w:lineRule="atLeast"/>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color w:val="000000"/>
          <w:kern w:val="0"/>
          <w:lang w:eastAsia="en-GB"/>
          <w14:ligatures w14:val="none"/>
        </w:rPr>
        <w:t>Substitution of a delegate may be made at any time at no extra cost.</w:t>
      </w:r>
    </w:p>
    <w:p w14:paraId="2AE148BF" w14:textId="77777777" w:rsidR="00470217" w:rsidRPr="00516AB7" w:rsidRDefault="00470217" w:rsidP="00470217">
      <w:pPr>
        <w:shd w:val="clear" w:color="auto" w:fill="FFFFFF"/>
        <w:spacing w:after="300" w:line="420" w:lineRule="atLeast"/>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b/>
          <w:bCs/>
          <w:color w:val="000000"/>
          <w:kern w:val="0"/>
          <w:lang w:eastAsia="en-GB"/>
          <w14:ligatures w14:val="none"/>
        </w:rPr>
        <w:t>In house training courses, consultancy, audits, and direct work</w:t>
      </w:r>
    </w:p>
    <w:p w14:paraId="1FB0A01B" w14:textId="4FA24C66" w:rsidR="00470217" w:rsidRPr="00516AB7" w:rsidRDefault="00470217" w:rsidP="00470217">
      <w:pPr>
        <w:numPr>
          <w:ilvl w:val="0"/>
          <w:numId w:val="6"/>
        </w:numPr>
        <w:shd w:val="clear" w:color="auto" w:fill="FFFFFF"/>
        <w:textAlignment w:val="baseline"/>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color w:val="000000"/>
          <w:kern w:val="0"/>
          <w:lang w:eastAsia="en-GB"/>
          <w14:ligatures w14:val="none"/>
        </w:rPr>
        <w:t xml:space="preserve">Whilst every effort will be made by </w:t>
      </w:r>
      <w:r w:rsidR="00516AB7">
        <w:rPr>
          <w:rFonts w:ascii="Montserrat" w:eastAsia="Times New Roman" w:hAnsi="Montserrat" w:cs="Times New Roman"/>
          <w:color w:val="000000"/>
          <w:kern w:val="0"/>
          <w:lang w:eastAsia="en-GB"/>
          <w14:ligatures w14:val="none"/>
        </w:rPr>
        <w:t>Lisa Shaw Consultancy Ltd</w:t>
      </w:r>
      <w:r w:rsidR="00516AB7" w:rsidRPr="00470217">
        <w:rPr>
          <w:rFonts w:ascii="Montserrat" w:eastAsia="Times New Roman" w:hAnsi="Montserrat" w:cs="Times New Roman"/>
          <w:color w:val="000000"/>
          <w:kern w:val="0"/>
          <w:lang w:eastAsia="en-GB"/>
          <w14:ligatures w14:val="none"/>
        </w:rPr>
        <w:t xml:space="preserve"> </w:t>
      </w:r>
      <w:r w:rsidRPr="00516AB7">
        <w:rPr>
          <w:rFonts w:ascii="Century Gothic" w:eastAsia="Times New Roman" w:hAnsi="Century Gothic" w:cs="Times New Roman"/>
          <w:color w:val="000000"/>
          <w:kern w:val="0"/>
          <w:lang w:eastAsia="en-GB"/>
          <w14:ligatures w14:val="none"/>
        </w:rPr>
        <w:t>to fulfil the agreement by offering alternative dates, sessions cancelled or not confirmed by the customer, will still be payable. </w:t>
      </w:r>
    </w:p>
    <w:p w14:paraId="55FAE1AE" w14:textId="72014DA7" w:rsidR="00470217" w:rsidRPr="00516AB7" w:rsidRDefault="00470217" w:rsidP="00470217">
      <w:pPr>
        <w:numPr>
          <w:ilvl w:val="0"/>
          <w:numId w:val="6"/>
        </w:numPr>
        <w:shd w:val="clear" w:color="auto" w:fill="FFFFFF"/>
        <w:textAlignment w:val="baseline"/>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color w:val="000000"/>
          <w:kern w:val="0"/>
          <w:lang w:eastAsia="en-GB"/>
          <w14:ligatures w14:val="none"/>
        </w:rPr>
        <w:t xml:space="preserve">The cancellation period of 30 days is required and will start from the date the written notice is received by </w:t>
      </w:r>
      <w:r w:rsidR="00516AB7">
        <w:rPr>
          <w:rFonts w:ascii="Montserrat" w:eastAsia="Times New Roman" w:hAnsi="Montserrat" w:cs="Times New Roman"/>
          <w:color w:val="000000"/>
          <w:kern w:val="0"/>
          <w:lang w:eastAsia="en-GB"/>
          <w14:ligatures w14:val="none"/>
        </w:rPr>
        <w:t>Lisa Shaw Consultancy Ltd</w:t>
      </w:r>
      <w:r w:rsidRPr="00516AB7">
        <w:rPr>
          <w:rFonts w:ascii="Century Gothic" w:eastAsia="Times New Roman" w:hAnsi="Century Gothic" w:cs="Times New Roman"/>
          <w:color w:val="000000"/>
          <w:kern w:val="0"/>
          <w:lang w:eastAsia="en-GB"/>
          <w14:ligatures w14:val="none"/>
        </w:rPr>
        <w:t>. Annual agreements require at least one full term’s notice. </w:t>
      </w:r>
    </w:p>
    <w:p w14:paraId="14B0C10E" w14:textId="77777777" w:rsidR="00470217" w:rsidRPr="00516AB7" w:rsidRDefault="00470217" w:rsidP="00470217">
      <w:pPr>
        <w:numPr>
          <w:ilvl w:val="0"/>
          <w:numId w:val="6"/>
        </w:numPr>
        <w:shd w:val="clear" w:color="auto" w:fill="FFFFFF"/>
        <w:textAlignment w:val="baseline"/>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color w:val="000000"/>
          <w:kern w:val="0"/>
          <w:lang w:eastAsia="en-GB"/>
          <w14:ligatures w14:val="none"/>
        </w:rPr>
        <w:t>Sessions cancelled within less than 30 days - two weeks, 50% of charges applicable and less than two weeks 100% charges applicable.</w:t>
      </w:r>
    </w:p>
    <w:p w14:paraId="5BEAFEB1" w14:textId="77777777" w:rsidR="00470217" w:rsidRPr="00516AB7" w:rsidRDefault="00470217" w:rsidP="00470217">
      <w:pPr>
        <w:numPr>
          <w:ilvl w:val="0"/>
          <w:numId w:val="6"/>
        </w:numPr>
        <w:shd w:val="clear" w:color="auto" w:fill="FFFFFF"/>
        <w:textAlignment w:val="baseline"/>
        <w:rPr>
          <w:rFonts w:ascii="Century Gothic" w:eastAsia="Times New Roman" w:hAnsi="Century Gothic" w:cs="Times New Roman"/>
          <w:color w:val="000000"/>
          <w:kern w:val="0"/>
          <w:lang w:eastAsia="en-GB"/>
          <w14:ligatures w14:val="none"/>
        </w:rPr>
      </w:pPr>
      <w:r w:rsidRPr="00516AB7">
        <w:rPr>
          <w:rFonts w:ascii="Century Gothic" w:eastAsia="Times New Roman" w:hAnsi="Century Gothic" w:cs="Times New Roman"/>
          <w:color w:val="000000"/>
          <w:kern w:val="0"/>
          <w:lang w:eastAsia="en-GB"/>
          <w14:ligatures w14:val="none"/>
        </w:rPr>
        <w:t>Sessions transferred to later date by customer within less than two weeks, 50% transfer charge will apply.</w:t>
      </w:r>
    </w:p>
    <w:p w14:paraId="4F4AB3AD" w14:textId="77777777" w:rsidR="009F14C3" w:rsidRPr="00516AB7" w:rsidRDefault="009F14C3" w:rsidP="009F14C3">
      <w:pPr>
        <w:jc w:val="center"/>
        <w:rPr>
          <w:rFonts w:ascii="Century Gothic" w:hAnsi="Century Gothic"/>
        </w:rPr>
      </w:pPr>
    </w:p>
    <w:sectPr w:rsidR="009F14C3" w:rsidRPr="00516AB7" w:rsidSect="009F14C3">
      <w:headerReference w:type="even" r:id="rId8"/>
      <w:headerReference w:type="default" r:id="rId9"/>
      <w:footerReference w:type="default" r:id="rId10"/>
      <w:pgSz w:w="11900" w:h="16840"/>
      <w:pgMar w:top="720" w:right="720" w:bottom="1809"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98C187" w14:textId="77777777" w:rsidR="00F2477B" w:rsidRDefault="00F2477B" w:rsidP="009F14C3">
      <w:r>
        <w:separator/>
      </w:r>
    </w:p>
  </w:endnote>
  <w:endnote w:type="continuationSeparator" w:id="0">
    <w:p w14:paraId="7BED365C" w14:textId="77777777" w:rsidR="00F2477B" w:rsidRDefault="00F2477B" w:rsidP="009F1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ontserrat">
    <w:panose1 w:val="00000500000000000000"/>
    <w:charset w:val="4D"/>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7EE865" w14:textId="77777777" w:rsidR="009F14C3" w:rsidRDefault="009F14C3" w:rsidP="009F14C3">
    <w:pPr>
      <w:shd w:val="clear" w:color="auto" w:fill="FFFFFF"/>
      <w:rPr>
        <w:rFonts w:ascii="Century Gothic" w:hAnsi="Century Gothic" w:cs="Calibri"/>
        <w:color w:val="000000" w:themeColor="text1"/>
        <w:lang w:eastAsia="en-GB"/>
      </w:rPr>
    </w:pPr>
    <w:r w:rsidRPr="0079474E">
      <w:rPr>
        <w:rFonts w:ascii="Century Gothic" w:hAnsi="Century Gothic"/>
        <w:color w:val="000000" w:themeColor="text1"/>
      </w:rPr>
      <w:t xml:space="preserve">Registered Address: Library Chambers, </w:t>
    </w:r>
    <w:r w:rsidRPr="0079474E">
      <w:rPr>
        <w:rFonts w:ascii="Century Gothic" w:hAnsi="Century Gothic" w:cs="Calibri"/>
        <w:color w:val="000000" w:themeColor="text1"/>
        <w:lang w:eastAsia="en-GB"/>
      </w:rPr>
      <w:t>48 Union Street, Hyde</w:t>
    </w:r>
    <w:r w:rsidRPr="0079474E">
      <w:rPr>
        <w:rFonts w:ascii="Century Gothic" w:hAnsi="Century Gothic" w:cs="Arial"/>
        <w:color w:val="000000" w:themeColor="text1"/>
        <w:lang w:eastAsia="en-GB"/>
      </w:rPr>
      <w:t xml:space="preserve">, </w:t>
    </w:r>
    <w:r w:rsidRPr="0079474E">
      <w:rPr>
        <w:rFonts w:ascii="Century Gothic" w:hAnsi="Century Gothic" w:cs="Calibri"/>
        <w:color w:val="000000" w:themeColor="text1"/>
        <w:lang w:eastAsia="en-GB"/>
      </w:rPr>
      <w:t>Cheshire, SK14 1ND</w:t>
    </w:r>
  </w:p>
  <w:p w14:paraId="62A61D91" w14:textId="77777777" w:rsidR="009F14C3" w:rsidRPr="009B34F8" w:rsidRDefault="009F14C3" w:rsidP="009F14C3">
    <w:pPr>
      <w:shd w:val="clear" w:color="auto" w:fill="FFFFFF"/>
      <w:rPr>
        <w:rFonts w:ascii="Century Gothic" w:hAnsi="Century Gothic" w:cs="Arial"/>
        <w:b/>
        <w:bCs/>
        <w:color w:val="000000" w:themeColor="text1"/>
        <w:lang w:eastAsia="en-GB"/>
      </w:rPr>
    </w:pPr>
    <w:r w:rsidRPr="0079474E">
      <w:rPr>
        <w:rFonts w:ascii="Century Gothic" w:hAnsi="Century Gothic" w:cs="Calibri"/>
        <w:b/>
        <w:bCs/>
        <w:color w:val="000000" w:themeColor="text1"/>
        <w:lang w:eastAsia="en-GB"/>
      </w:rPr>
      <w:t>Company Registration: 17350206</w:t>
    </w:r>
  </w:p>
  <w:p w14:paraId="558B9DE0" w14:textId="77777777" w:rsidR="009F14C3" w:rsidRDefault="009F1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DA4DC8" w14:textId="77777777" w:rsidR="00F2477B" w:rsidRDefault="00F2477B" w:rsidP="009F14C3">
      <w:r>
        <w:separator/>
      </w:r>
    </w:p>
  </w:footnote>
  <w:footnote w:type="continuationSeparator" w:id="0">
    <w:p w14:paraId="6D029BB1" w14:textId="77777777" w:rsidR="00F2477B" w:rsidRDefault="00F2477B" w:rsidP="009F1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53990151"/>
      <w:docPartObj>
        <w:docPartGallery w:val="Page Numbers (Top of Page)"/>
        <w:docPartUnique/>
      </w:docPartObj>
    </w:sdtPr>
    <w:sdtContent>
      <w:p w14:paraId="62D5A664" w14:textId="48AE0FD9" w:rsidR="009F14C3" w:rsidRDefault="009F14C3" w:rsidP="00C61F48">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42D4F89" w14:textId="77777777" w:rsidR="009F14C3" w:rsidRDefault="009F1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Century Gothic" w:hAnsi="Century Gothic"/>
      </w:rPr>
      <w:id w:val="804124381"/>
      <w:docPartObj>
        <w:docPartGallery w:val="Page Numbers (Top of Page)"/>
        <w:docPartUnique/>
      </w:docPartObj>
    </w:sdtPr>
    <w:sdtContent>
      <w:p w14:paraId="1DBF5017" w14:textId="71446BF9" w:rsidR="009F14C3" w:rsidRPr="009F14C3" w:rsidRDefault="009F14C3" w:rsidP="00C61F48">
        <w:pPr>
          <w:pStyle w:val="Header"/>
          <w:framePr w:wrap="none" w:vAnchor="text" w:hAnchor="margin" w:xAlign="center" w:y="1"/>
          <w:rPr>
            <w:rStyle w:val="PageNumber"/>
            <w:rFonts w:ascii="Century Gothic" w:hAnsi="Century Gothic"/>
          </w:rPr>
        </w:pPr>
        <w:r w:rsidRPr="009F14C3">
          <w:rPr>
            <w:rStyle w:val="PageNumber"/>
            <w:rFonts w:ascii="Century Gothic" w:hAnsi="Century Gothic"/>
          </w:rPr>
          <w:fldChar w:fldCharType="begin"/>
        </w:r>
        <w:r w:rsidRPr="009F14C3">
          <w:rPr>
            <w:rStyle w:val="PageNumber"/>
            <w:rFonts w:ascii="Century Gothic" w:hAnsi="Century Gothic"/>
          </w:rPr>
          <w:instrText xml:space="preserve"> PAGE </w:instrText>
        </w:r>
        <w:r w:rsidRPr="009F14C3">
          <w:rPr>
            <w:rStyle w:val="PageNumber"/>
            <w:rFonts w:ascii="Century Gothic" w:hAnsi="Century Gothic"/>
          </w:rPr>
          <w:fldChar w:fldCharType="separate"/>
        </w:r>
        <w:r w:rsidRPr="009F14C3">
          <w:rPr>
            <w:rStyle w:val="PageNumber"/>
            <w:rFonts w:ascii="Century Gothic" w:hAnsi="Century Gothic"/>
            <w:noProof/>
          </w:rPr>
          <w:t>1</w:t>
        </w:r>
        <w:r w:rsidRPr="009F14C3">
          <w:rPr>
            <w:rStyle w:val="PageNumber"/>
            <w:rFonts w:ascii="Century Gothic" w:hAnsi="Century Gothic"/>
          </w:rPr>
          <w:fldChar w:fldCharType="end"/>
        </w:r>
      </w:p>
    </w:sdtContent>
  </w:sdt>
  <w:p w14:paraId="34AAAC33" w14:textId="77777777" w:rsidR="009F14C3" w:rsidRDefault="009F1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E447C3"/>
    <w:multiLevelType w:val="multilevel"/>
    <w:tmpl w:val="6ED4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E2E6D"/>
    <w:multiLevelType w:val="multilevel"/>
    <w:tmpl w:val="B4D2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442000"/>
    <w:multiLevelType w:val="multilevel"/>
    <w:tmpl w:val="9E025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D87D19"/>
    <w:multiLevelType w:val="multilevel"/>
    <w:tmpl w:val="0A92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314003"/>
    <w:multiLevelType w:val="multilevel"/>
    <w:tmpl w:val="E3A0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341FA5"/>
    <w:multiLevelType w:val="multilevel"/>
    <w:tmpl w:val="4992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5986867">
    <w:abstractNumId w:val="4"/>
  </w:num>
  <w:num w:numId="2" w16cid:durableId="908272268">
    <w:abstractNumId w:val="2"/>
  </w:num>
  <w:num w:numId="3" w16cid:durableId="337930306">
    <w:abstractNumId w:val="1"/>
  </w:num>
  <w:num w:numId="4" w16cid:durableId="654381006">
    <w:abstractNumId w:val="3"/>
  </w:num>
  <w:num w:numId="5" w16cid:durableId="28728192">
    <w:abstractNumId w:val="5"/>
  </w:num>
  <w:num w:numId="6" w16cid:durableId="116019406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4C3"/>
    <w:rsid w:val="00470217"/>
    <w:rsid w:val="00516AB7"/>
    <w:rsid w:val="00782E2B"/>
    <w:rsid w:val="009F14C3"/>
    <w:rsid w:val="00C143B5"/>
    <w:rsid w:val="00EA39BC"/>
    <w:rsid w:val="00EE7975"/>
    <w:rsid w:val="00F24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DD972"/>
  <w15:chartTrackingRefBased/>
  <w15:docId w15:val="{843BB7F5-AF83-674A-9C15-35A7EDED2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4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14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F14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14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14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14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4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4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4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4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14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F14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14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14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14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4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4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4C3"/>
    <w:rPr>
      <w:rFonts w:eastAsiaTheme="majorEastAsia" w:cstheme="majorBidi"/>
      <w:color w:val="272727" w:themeColor="text1" w:themeTint="D8"/>
    </w:rPr>
  </w:style>
  <w:style w:type="paragraph" w:styleId="Title">
    <w:name w:val="Title"/>
    <w:basedOn w:val="Normal"/>
    <w:next w:val="Normal"/>
    <w:link w:val="TitleChar"/>
    <w:uiPriority w:val="10"/>
    <w:qFormat/>
    <w:rsid w:val="009F14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4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4C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4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4C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F14C3"/>
    <w:rPr>
      <w:i/>
      <w:iCs/>
      <w:color w:val="404040" w:themeColor="text1" w:themeTint="BF"/>
    </w:rPr>
  </w:style>
  <w:style w:type="paragraph" w:styleId="ListParagraph">
    <w:name w:val="List Paragraph"/>
    <w:basedOn w:val="Normal"/>
    <w:uiPriority w:val="34"/>
    <w:qFormat/>
    <w:rsid w:val="009F14C3"/>
    <w:pPr>
      <w:ind w:left="720"/>
      <w:contextualSpacing/>
    </w:pPr>
  </w:style>
  <w:style w:type="character" w:styleId="IntenseEmphasis">
    <w:name w:val="Intense Emphasis"/>
    <w:basedOn w:val="DefaultParagraphFont"/>
    <w:uiPriority w:val="21"/>
    <w:qFormat/>
    <w:rsid w:val="009F14C3"/>
    <w:rPr>
      <w:i/>
      <w:iCs/>
      <w:color w:val="2F5496" w:themeColor="accent1" w:themeShade="BF"/>
    </w:rPr>
  </w:style>
  <w:style w:type="paragraph" w:styleId="IntenseQuote">
    <w:name w:val="Intense Quote"/>
    <w:basedOn w:val="Normal"/>
    <w:next w:val="Normal"/>
    <w:link w:val="IntenseQuoteChar"/>
    <w:uiPriority w:val="30"/>
    <w:qFormat/>
    <w:rsid w:val="009F14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14C3"/>
    <w:rPr>
      <w:i/>
      <w:iCs/>
      <w:color w:val="2F5496" w:themeColor="accent1" w:themeShade="BF"/>
    </w:rPr>
  </w:style>
  <w:style w:type="character" w:styleId="IntenseReference">
    <w:name w:val="Intense Reference"/>
    <w:basedOn w:val="DefaultParagraphFont"/>
    <w:uiPriority w:val="32"/>
    <w:qFormat/>
    <w:rsid w:val="009F14C3"/>
    <w:rPr>
      <w:b/>
      <w:bCs/>
      <w:smallCaps/>
      <w:color w:val="2F5496" w:themeColor="accent1" w:themeShade="BF"/>
      <w:spacing w:val="5"/>
    </w:rPr>
  </w:style>
  <w:style w:type="paragraph" w:styleId="NormalWeb">
    <w:name w:val="Normal (Web)"/>
    <w:basedOn w:val="Normal"/>
    <w:uiPriority w:val="99"/>
    <w:semiHidden/>
    <w:unhideWhenUsed/>
    <w:rsid w:val="009F14C3"/>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F14C3"/>
    <w:rPr>
      <w:b/>
      <w:bCs/>
    </w:rPr>
  </w:style>
  <w:style w:type="character" w:customStyle="1" w:styleId="new">
    <w:name w:val="new"/>
    <w:basedOn w:val="DefaultParagraphFont"/>
    <w:rsid w:val="009F14C3"/>
  </w:style>
  <w:style w:type="paragraph" w:styleId="Header">
    <w:name w:val="header"/>
    <w:basedOn w:val="Normal"/>
    <w:link w:val="HeaderChar"/>
    <w:uiPriority w:val="99"/>
    <w:unhideWhenUsed/>
    <w:rsid w:val="009F14C3"/>
    <w:pPr>
      <w:tabs>
        <w:tab w:val="center" w:pos="4513"/>
        <w:tab w:val="right" w:pos="9026"/>
      </w:tabs>
    </w:pPr>
  </w:style>
  <w:style w:type="character" w:customStyle="1" w:styleId="HeaderChar">
    <w:name w:val="Header Char"/>
    <w:basedOn w:val="DefaultParagraphFont"/>
    <w:link w:val="Header"/>
    <w:uiPriority w:val="99"/>
    <w:rsid w:val="009F14C3"/>
  </w:style>
  <w:style w:type="paragraph" w:styleId="Footer">
    <w:name w:val="footer"/>
    <w:basedOn w:val="Normal"/>
    <w:link w:val="FooterChar"/>
    <w:uiPriority w:val="99"/>
    <w:unhideWhenUsed/>
    <w:rsid w:val="009F14C3"/>
    <w:pPr>
      <w:tabs>
        <w:tab w:val="center" w:pos="4513"/>
        <w:tab w:val="right" w:pos="9026"/>
      </w:tabs>
    </w:pPr>
  </w:style>
  <w:style w:type="character" w:customStyle="1" w:styleId="FooterChar">
    <w:name w:val="Footer Char"/>
    <w:basedOn w:val="DefaultParagraphFont"/>
    <w:link w:val="Footer"/>
    <w:uiPriority w:val="99"/>
    <w:rsid w:val="009F14C3"/>
  </w:style>
  <w:style w:type="character" w:styleId="PageNumber">
    <w:name w:val="page number"/>
    <w:basedOn w:val="DefaultParagraphFont"/>
    <w:uiPriority w:val="99"/>
    <w:semiHidden/>
    <w:unhideWhenUsed/>
    <w:rsid w:val="009F1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584</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ICT Support</dc:creator>
  <cp:keywords/>
  <dc:description/>
  <cp:lastModifiedBy>ICT Support</cp:lastModifiedBy>
  <cp:revision>2</cp:revision>
  <dcterms:created xsi:type="dcterms:W3CDTF">2026-07-24T08:07:00Z</dcterms:created>
  <dcterms:modified xsi:type="dcterms:W3CDTF">2026-07-24T08:07:00Z</dcterms:modified>
</cp:coreProperties>
</file>