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C1A064" w14:textId="7F548299" w:rsidR="00C143B5" w:rsidRPr="00516AB7" w:rsidRDefault="009F14C3" w:rsidP="009F14C3">
      <w:pPr>
        <w:jc w:val="center"/>
        <w:rPr>
          <w:rFonts w:ascii="Century Gothic" w:hAnsi="Century Gothic"/>
        </w:rPr>
      </w:pPr>
      <w:r w:rsidRPr="00516AB7">
        <w:rPr>
          <w:rFonts w:ascii="Century Gothic" w:hAnsi="Century Gothic"/>
          <w:noProof/>
        </w:rPr>
        <w:drawing>
          <wp:inline distT="0" distB="0" distL="0" distR="0" wp14:anchorId="68232469" wp14:editId="4FDEB1FD">
            <wp:extent cx="2361930" cy="2361930"/>
            <wp:effectExtent l="0" t="0" r="635" b="635"/>
            <wp:docPr id="1347684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84503" name="Picture 13476845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0188" cy="2390188"/>
                    </a:xfrm>
                    <a:prstGeom prst="rect">
                      <a:avLst/>
                    </a:prstGeom>
                  </pic:spPr>
                </pic:pic>
              </a:graphicData>
            </a:graphic>
          </wp:inline>
        </w:drawing>
      </w:r>
    </w:p>
    <w:p w14:paraId="054DE69A" w14:textId="64B2E8EC" w:rsidR="009F14C3" w:rsidRDefault="00720733" w:rsidP="009F14C3">
      <w:pPr>
        <w:spacing w:before="100" w:beforeAutospacing="1" w:after="100" w:afterAutospacing="1"/>
        <w:jc w:val="center"/>
        <w:rPr>
          <w:rFonts w:ascii="Century Gothic" w:eastAsia="Times New Roman" w:hAnsi="Century Gothic" w:cs="Times New Roman"/>
          <w:b/>
          <w:bCs/>
          <w:color w:val="5B9BD5" w:themeColor="accent5"/>
          <w:kern w:val="0"/>
          <w:lang w:eastAsia="en-GB"/>
          <w14:ligatures w14:val="none"/>
        </w:rPr>
      </w:pPr>
      <w:r>
        <w:rPr>
          <w:rFonts w:ascii="Century Gothic" w:eastAsia="Times New Roman" w:hAnsi="Century Gothic" w:cs="Times New Roman"/>
          <w:b/>
          <w:bCs/>
          <w:color w:val="5B9BD5" w:themeColor="accent5"/>
          <w:kern w:val="0"/>
          <w:lang w:eastAsia="en-GB"/>
          <w14:ligatures w14:val="none"/>
        </w:rPr>
        <w:t>Equal Opportunities Learner’s Charter</w:t>
      </w:r>
    </w:p>
    <w:p w14:paraId="4642BCA5" w14:textId="77777777" w:rsidR="00720733" w:rsidRPr="00720733" w:rsidRDefault="00720733" w:rsidP="00720733">
      <w:pPr>
        <w:rPr>
          <w:rFonts w:ascii="Century Gothic" w:eastAsia="Times New Roman" w:hAnsi="Century Gothic" w:cs="Times New Roman"/>
          <w:i/>
          <w:iCs/>
          <w:kern w:val="0"/>
          <w:lang w:eastAsia="en-GB"/>
          <w14:ligatures w14:val="none"/>
        </w:rPr>
      </w:pPr>
      <w:r w:rsidRPr="00720733">
        <w:rPr>
          <w:rFonts w:ascii="Century Gothic" w:eastAsia="Times New Roman" w:hAnsi="Century Gothic" w:cs="Arial"/>
          <w:i/>
          <w:iCs/>
          <w:color w:val="000000"/>
          <w:kern w:val="0"/>
          <w:lang w:eastAsia="en-GB"/>
          <w14:ligatures w14:val="none"/>
        </w:rPr>
        <w:t>“Everyone has a part to play in ensuring we achieve equality of opportunity. We believe that a positive attitude towards equality and diversity is right for our people, our clients and our business suppliers. This means that we must encourage all our people to welcome diversity and respect each person’s individuality.”</w:t>
      </w:r>
    </w:p>
    <w:p w14:paraId="094BDC1D" w14:textId="77777777" w:rsidR="00720733" w:rsidRPr="00720733" w:rsidRDefault="00720733" w:rsidP="00720733">
      <w:pPr>
        <w:rPr>
          <w:rFonts w:ascii="Century Gothic" w:eastAsia="Times New Roman" w:hAnsi="Century Gothic" w:cs="Times New Roman"/>
          <w:i/>
          <w:iCs/>
          <w:kern w:val="0"/>
          <w:lang w:eastAsia="en-GB"/>
          <w14:ligatures w14:val="none"/>
        </w:rPr>
      </w:pPr>
    </w:p>
    <w:p w14:paraId="3E47F3AA" w14:textId="77777777" w:rsidR="00720733" w:rsidRPr="00720733" w:rsidRDefault="00720733" w:rsidP="00720733">
      <w:pPr>
        <w:rPr>
          <w:rFonts w:ascii="Century Gothic" w:eastAsia="Times New Roman" w:hAnsi="Century Gothic" w:cs="Times New Roman"/>
          <w:i/>
          <w:iCs/>
          <w:kern w:val="0"/>
          <w:lang w:eastAsia="en-GB"/>
          <w14:ligatures w14:val="none"/>
        </w:rPr>
      </w:pPr>
      <w:r w:rsidRPr="00720733">
        <w:rPr>
          <w:rFonts w:ascii="Century Gothic" w:eastAsia="Times New Roman" w:hAnsi="Century Gothic" w:cs="Arial"/>
          <w:b/>
          <w:bCs/>
          <w:i/>
          <w:iCs/>
          <w:color w:val="000000"/>
          <w:kern w:val="0"/>
          <w:lang w:eastAsia="en-GB"/>
          <w14:ligatures w14:val="none"/>
        </w:rPr>
        <w:t>Lisa Shaw, Director of Lisa Shaw Consultancy Ltd</w:t>
      </w:r>
    </w:p>
    <w:p w14:paraId="53D3E84A" w14:textId="24EEAFAC" w:rsidR="00720733" w:rsidRPr="00720733" w:rsidRDefault="00720733" w:rsidP="00720733">
      <w:pPr>
        <w:spacing w:before="240" w:after="80" w:line="276" w:lineRule="auto"/>
        <w:outlineLvl w:val="4"/>
        <w:rPr>
          <w:rFonts w:ascii="Century Gothic" w:eastAsia="Times New Roman" w:hAnsi="Century Gothic" w:cs="Arial"/>
          <w:b/>
          <w:bCs/>
          <w:color w:val="4472C4" w:themeColor="accent1"/>
          <w:kern w:val="0"/>
          <w:lang w:eastAsia="en-GB"/>
          <w14:ligatures w14:val="none"/>
        </w:rPr>
      </w:pPr>
      <w:r w:rsidRPr="00720733">
        <w:rPr>
          <w:rFonts w:ascii="Century Gothic" w:eastAsia="Times New Roman" w:hAnsi="Century Gothic" w:cs="Arial"/>
          <w:b/>
          <w:bCs/>
          <w:color w:val="4472C4" w:themeColor="accent1"/>
          <w:kern w:val="0"/>
          <w:lang w:eastAsia="en-GB"/>
          <w14:ligatures w14:val="none"/>
        </w:rPr>
        <w:t>Our Commitment to You</w:t>
      </w:r>
    </w:p>
    <w:p w14:paraId="7BB98091" w14:textId="77777777" w:rsidR="00720733" w:rsidRPr="00720733" w:rsidRDefault="00720733" w:rsidP="00720733">
      <w:pPr>
        <w:spacing w:line="276" w:lineRule="auto"/>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color w:val="000000"/>
          <w:kern w:val="0"/>
          <w:lang w:eastAsia="en-GB"/>
          <w14:ligatures w14:val="none"/>
        </w:rPr>
        <w:t xml:space="preserve">As a learner with </w:t>
      </w:r>
      <w:r w:rsidRPr="00720733">
        <w:rPr>
          <w:rFonts w:ascii="Century Gothic" w:eastAsia="Times New Roman" w:hAnsi="Century Gothic" w:cs="Arial"/>
          <w:b/>
          <w:bCs/>
          <w:color w:val="000000"/>
          <w:kern w:val="0"/>
          <w:lang w:eastAsia="en-GB"/>
          <w14:ligatures w14:val="none"/>
        </w:rPr>
        <w:t>Lisa Shaw Consultancy Ltd</w:t>
      </w:r>
      <w:r w:rsidRPr="00720733">
        <w:rPr>
          <w:rFonts w:ascii="Century Gothic" w:eastAsia="Times New Roman" w:hAnsi="Century Gothic" w:cs="Arial"/>
          <w:color w:val="000000"/>
          <w:kern w:val="0"/>
          <w:lang w:eastAsia="en-GB"/>
          <w14:ligatures w14:val="none"/>
        </w:rPr>
        <w:t>, you can expect:</w:t>
      </w:r>
    </w:p>
    <w:p w14:paraId="4E705670" w14:textId="77777777" w:rsidR="00720733" w:rsidRPr="00720733" w:rsidRDefault="00720733" w:rsidP="00720733">
      <w:pPr>
        <w:spacing w:line="276" w:lineRule="auto"/>
        <w:rPr>
          <w:rFonts w:ascii="Century Gothic" w:eastAsia="Times New Roman" w:hAnsi="Century Gothic" w:cs="Times New Roman"/>
          <w:kern w:val="0"/>
          <w:lang w:eastAsia="en-GB"/>
          <w14:ligatures w14:val="none"/>
        </w:rPr>
      </w:pPr>
    </w:p>
    <w:p w14:paraId="16863FE7" w14:textId="77777777" w:rsidR="00720733" w:rsidRPr="00720733" w:rsidRDefault="00720733" w:rsidP="00720733">
      <w:pPr>
        <w:numPr>
          <w:ilvl w:val="0"/>
          <w:numId w:val="7"/>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Provision of a high-quality learning experience:</w:t>
      </w:r>
      <w:r w:rsidRPr="00720733">
        <w:rPr>
          <w:rFonts w:ascii="Century Gothic" w:eastAsia="Times New Roman" w:hAnsi="Century Gothic" w:cs="Arial"/>
          <w:color w:val="000000"/>
          <w:kern w:val="0"/>
          <w:lang w:eastAsia="en-GB"/>
          <w14:ligatures w14:val="none"/>
        </w:rPr>
        <w:t xml:space="preserve"> </w:t>
      </w:r>
      <w:r w:rsidRPr="00720733">
        <w:rPr>
          <w:rFonts w:ascii="Century Gothic" w:eastAsia="Times New Roman" w:hAnsi="Century Gothic" w:cs="Arial"/>
          <w:b/>
          <w:bCs/>
          <w:color w:val="000000"/>
          <w:kern w:val="0"/>
          <w:lang w:eastAsia="en-GB"/>
          <w14:ligatures w14:val="none"/>
        </w:rPr>
        <w:t> Lisa Shaw Consultancy Ltd</w:t>
      </w:r>
      <w:r w:rsidRPr="00720733">
        <w:rPr>
          <w:rFonts w:ascii="Century Gothic" w:eastAsia="Times New Roman" w:hAnsi="Century Gothic" w:cs="Arial"/>
          <w:color w:val="000000"/>
          <w:kern w:val="0"/>
          <w:lang w:eastAsia="en-GB"/>
          <w14:ligatures w14:val="none"/>
        </w:rPr>
        <w:t xml:space="preserve"> ensures excellence across all educational delivery.</w:t>
      </w:r>
    </w:p>
    <w:p w14:paraId="374E32BF" w14:textId="77777777" w:rsidR="00720733" w:rsidRPr="00720733" w:rsidRDefault="00720733" w:rsidP="00720733">
      <w:pPr>
        <w:numPr>
          <w:ilvl w:val="0"/>
          <w:numId w:val="7"/>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Fair treatment:</w:t>
      </w:r>
      <w:r w:rsidRPr="00720733">
        <w:rPr>
          <w:rFonts w:ascii="Century Gothic" w:eastAsia="Times New Roman" w:hAnsi="Century Gothic" w:cs="Arial"/>
          <w:color w:val="000000"/>
          <w:kern w:val="0"/>
          <w:lang w:eastAsia="en-GB"/>
          <w14:ligatures w14:val="none"/>
        </w:rPr>
        <w:t>  You will be given equal opportunities and will be treated fairly throughout your time with us.</w:t>
      </w:r>
    </w:p>
    <w:p w14:paraId="4DFD9B35" w14:textId="77777777" w:rsidR="00720733" w:rsidRPr="00720733" w:rsidRDefault="00720733" w:rsidP="00720733">
      <w:pPr>
        <w:numPr>
          <w:ilvl w:val="0"/>
          <w:numId w:val="7"/>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Access to informed advice and support:</w:t>
      </w:r>
      <w:r w:rsidRPr="00720733">
        <w:rPr>
          <w:rFonts w:ascii="Century Gothic" w:eastAsia="Times New Roman" w:hAnsi="Century Gothic" w:cs="Arial"/>
          <w:color w:val="000000"/>
          <w:kern w:val="0"/>
          <w:lang w:eastAsia="en-GB"/>
          <w14:ligatures w14:val="none"/>
        </w:rPr>
        <w:t>  Provision of guidance to ensure your choices are informed and your individual learning needs are met.</w:t>
      </w:r>
    </w:p>
    <w:p w14:paraId="15382795" w14:textId="77777777" w:rsidR="00720733" w:rsidRPr="00720733" w:rsidRDefault="00720733" w:rsidP="00720733">
      <w:pPr>
        <w:numPr>
          <w:ilvl w:val="0"/>
          <w:numId w:val="7"/>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A professional environment:</w:t>
      </w:r>
      <w:r w:rsidRPr="00720733">
        <w:rPr>
          <w:rFonts w:ascii="Century Gothic" w:eastAsia="Times New Roman" w:hAnsi="Century Gothic" w:cs="Arial"/>
          <w:color w:val="000000"/>
          <w:kern w:val="0"/>
          <w:lang w:eastAsia="en-GB"/>
          <w14:ligatures w14:val="none"/>
        </w:rPr>
        <w:t>  Provision of a healthy, safe, and courteous learning environment.</w:t>
      </w:r>
    </w:p>
    <w:p w14:paraId="099CD87D" w14:textId="7796D460" w:rsidR="00720733" w:rsidRPr="00720733" w:rsidRDefault="00720733" w:rsidP="00720733">
      <w:pPr>
        <w:spacing w:before="240" w:after="80" w:line="276" w:lineRule="auto"/>
        <w:outlineLvl w:val="4"/>
        <w:rPr>
          <w:rFonts w:ascii="Century Gothic" w:eastAsia="Times New Roman" w:hAnsi="Century Gothic" w:cs="Arial"/>
          <w:b/>
          <w:bCs/>
          <w:color w:val="4472C4" w:themeColor="accent1"/>
          <w:kern w:val="0"/>
          <w:lang w:eastAsia="en-GB"/>
          <w14:ligatures w14:val="none"/>
        </w:rPr>
      </w:pPr>
      <w:r w:rsidRPr="00720733">
        <w:rPr>
          <w:rFonts w:ascii="Century Gothic" w:eastAsia="Times New Roman" w:hAnsi="Century Gothic" w:cs="Arial"/>
          <w:b/>
          <w:bCs/>
          <w:color w:val="4472C4" w:themeColor="accent1"/>
          <w:kern w:val="0"/>
          <w:lang w:eastAsia="en-GB"/>
          <w14:ligatures w14:val="none"/>
        </w:rPr>
        <w:t>Equality, Diversity, and Inclusion</w:t>
      </w:r>
    </w:p>
    <w:p w14:paraId="638F3609" w14:textId="77777777" w:rsidR="00720733" w:rsidRPr="00720733" w:rsidRDefault="00720733" w:rsidP="00720733">
      <w:pPr>
        <w:spacing w:line="276" w:lineRule="auto"/>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Lisa Shaw Consultancy Ltd</w:t>
      </w:r>
      <w:r w:rsidRPr="00720733">
        <w:rPr>
          <w:rFonts w:ascii="Century Gothic" w:eastAsia="Times New Roman" w:hAnsi="Century Gothic" w:cs="Arial"/>
          <w:color w:val="000000"/>
          <w:kern w:val="0"/>
          <w:lang w:eastAsia="en-GB"/>
          <w14:ligatures w14:val="none"/>
        </w:rPr>
        <w:t xml:space="preserve"> provides equal opportunities to all learners. We ensure that our services are accessible and that no individual is treated less favourably based on the following protected characteristics:</w:t>
      </w:r>
    </w:p>
    <w:p w14:paraId="4F966839" w14:textId="77777777" w:rsidR="00720733" w:rsidRPr="00720733" w:rsidRDefault="00720733" w:rsidP="00720733">
      <w:pPr>
        <w:spacing w:line="276" w:lineRule="auto"/>
        <w:rPr>
          <w:rFonts w:ascii="Century Gothic" w:eastAsia="Times New Roman" w:hAnsi="Century Gothic" w:cs="Times New Roman"/>
          <w:kern w:val="0"/>
          <w:lang w:eastAsia="en-GB"/>
          <w14:ligatures w14:val="none"/>
        </w:rPr>
      </w:pPr>
    </w:p>
    <w:p w14:paraId="0818E292" w14:textId="77777777" w:rsidR="00720733" w:rsidRPr="00720733" w:rsidRDefault="00720733" w:rsidP="00720733">
      <w:pPr>
        <w:numPr>
          <w:ilvl w:val="0"/>
          <w:numId w:val="8"/>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color w:val="000000"/>
          <w:kern w:val="0"/>
          <w:lang w:eastAsia="en-GB"/>
          <w14:ligatures w14:val="none"/>
        </w:rPr>
        <w:t>Age</w:t>
      </w:r>
    </w:p>
    <w:p w14:paraId="3DB8B2B6" w14:textId="77777777" w:rsidR="00720733" w:rsidRPr="00720733" w:rsidRDefault="00720733" w:rsidP="00720733">
      <w:pPr>
        <w:numPr>
          <w:ilvl w:val="0"/>
          <w:numId w:val="8"/>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color w:val="000000"/>
          <w:kern w:val="0"/>
          <w:lang w:eastAsia="en-GB"/>
          <w14:ligatures w14:val="none"/>
        </w:rPr>
        <w:t>Disability</w:t>
      </w:r>
    </w:p>
    <w:p w14:paraId="71ACC861" w14:textId="77777777" w:rsidR="00720733" w:rsidRPr="00720733" w:rsidRDefault="00720733" w:rsidP="00720733">
      <w:pPr>
        <w:numPr>
          <w:ilvl w:val="0"/>
          <w:numId w:val="8"/>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color w:val="000000"/>
          <w:kern w:val="0"/>
          <w:lang w:eastAsia="en-GB"/>
          <w14:ligatures w14:val="none"/>
        </w:rPr>
        <w:t>Gender reassignment</w:t>
      </w:r>
    </w:p>
    <w:p w14:paraId="0C903065" w14:textId="77777777" w:rsidR="00720733" w:rsidRPr="00720733" w:rsidRDefault="00720733" w:rsidP="00720733">
      <w:pPr>
        <w:numPr>
          <w:ilvl w:val="0"/>
          <w:numId w:val="8"/>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color w:val="000000"/>
          <w:kern w:val="0"/>
          <w:lang w:eastAsia="en-GB"/>
          <w14:ligatures w14:val="none"/>
        </w:rPr>
        <w:t>Marriage and civil partnership</w:t>
      </w:r>
    </w:p>
    <w:p w14:paraId="129D4F9C" w14:textId="77777777" w:rsidR="00720733" w:rsidRPr="00720733" w:rsidRDefault="00720733" w:rsidP="00720733">
      <w:pPr>
        <w:numPr>
          <w:ilvl w:val="0"/>
          <w:numId w:val="8"/>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color w:val="000000"/>
          <w:kern w:val="0"/>
          <w:lang w:eastAsia="en-GB"/>
          <w14:ligatures w14:val="none"/>
        </w:rPr>
        <w:lastRenderedPageBreak/>
        <w:t>Pregnancy and maternity</w:t>
      </w:r>
    </w:p>
    <w:p w14:paraId="3803E100" w14:textId="77777777" w:rsidR="00720733" w:rsidRPr="00720733" w:rsidRDefault="00720733" w:rsidP="00720733">
      <w:pPr>
        <w:numPr>
          <w:ilvl w:val="0"/>
          <w:numId w:val="8"/>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color w:val="000000"/>
          <w:kern w:val="0"/>
          <w:lang w:eastAsia="en-GB"/>
          <w14:ligatures w14:val="none"/>
        </w:rPr>
        <w:t>Race</w:t>
      </w:r>
    </w:p>
    <w:p w14:paraId="07DB81DD" w14:textId="77777777" w:rsidR="00720733" w:rsidRPr="00720733" w:rsidRDefault="00720733" w:rsidP="00720733">
      <w:pPr>
        <w:numPr>
          <w:ilvl w:val="0"/>
          <w:numId w:val="8"/>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color w:val="000000"/>
          <w:kern w:val="0"/>
          <w:lang w:eastAsia="en-GB"/>
          <w14:ligatures w14:val="none"/>
        </w:rPr>
        <w:t>Religion or belief</w:t>
      </w:r>
    </w:p>
    <w:p w14:paraId="0B11ABFE" w14:textId="77777777" w:rsidR="00720733" w:rsidRPr="00720733" w:rsidRDefault="00720733" w:rsidP="00720733">
      <w:pPr>
        <w:numPr>
          <w:ilvl w:val="0"/>
          <w:numId w:val="8"/>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color w:val="000000"/>
          <w:kern w:val="0"/>
          <w:lang w:eastAsia="en-GB"/>
          <w14:ligatures w14:val="none"/>
        </w:rPr>
        <w:t>Sex</w:t>
      </w:r>
    </w:p>
    <w:p w14:paraId="7E42C87B" w14:textId="77777777" w:rsidR="00720733" w:rsidRDefault="00720733" w:rsidP="00720733">
      <w:pPr>
        <w:numPr>
          <w:ilvl w:val="0"/>
          <w:numId w:val="8"/>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color w:val="000000"/>
          <w:kern w:val="0"/>
          <w:lang w:eastAsia="en-GB"/>
          <w14:ligatures w14:val="none"/>
        </w:rPr>
        <w:t>Sexual orientation</w:t>
      </w:r>
    </w:p>
    <w:p w14:paraId="7EDB229C" w14:textId="77777777" w:rsidR="00720733" w:rsidRDefault="00720733" w:rsidP="00720733">
      <w:pPr>
        <w:spacing w:line="276" w:lineRule="auto"/>
        <w:ind w:left="360"/>
        <w:textAlignment w:val="baseline"/>
        <w:rPr>
          <w:rFonts w:ascii="Century Gothic" w:eastAsia="Times New Roman" w:hAnsi="Century Gothic" w:cs="Arial"/>
          <w:color w:val="000000"/>
          <w:kern w:val="0"/>
          <w:lang w:eastAsia="en-GB"/>
          <w14:ligatures w14:val="none"/>
        </w:rPr>
      </w:pPr>
    </w:p>
    <w:p w14:paraId="3FFFE54C" w14:textId="535437CF" w:rsidR="00720733" w:rsidRPr="00720733" w:rsidRDefault="00720733" w:rsidP="00720733">
      <w:pPr>
        <w:spacing w:line="276" w:lineRule="auto"/>
        <w:ind w:left="360"/>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Lisa Shaw Consultancy Ltd</w:t>
      </w:r>
      <w:r w:rsidRPr="00720733">
        <w:rPr>
          <w:rFonts w:ascii="Century Gothic" w:eastAsia="Times New Roman" w:hAnsi="Century Gothic" w:cs="Arial"/>
          <w:color w:val="000000"/>
          <w:kern w:val="0"/>
          <w:lang w:eastAsia="en-GB"/>
          <w14:ligatures w14:val="none"/>
        </w:rPr>
        <w:t xml:space="preserve"> ensures the provision of </w:t>
      </w:r>
      <w:r w:rsidRPr="00720733">
        <w:rPr>
          <w:rFonts w:ascii="Century Gothic" w:eastAsia="Times New Roman" w:hAnsi="Century Gothic" w:cs="Arial"/>
          <w:b/>
          <w:bCs/>
          <w:color w:val="000000"/>
          <w:kern w:val="0"/>
          <w:lang w:eastAsia="en-GB"/>
          <w14:ligatures w14:val="none"/>
        </w:rPr>
        <w:t>accessible learning materials</w:t>
      </w:r>
      <w:r w:rsidRPr="00720733">
        <w:rPr>
          <w:rFonts w:ascii="Century Gothic" w:eastAsia="Times New Roman" w:hAnsi="Century Gothic" w:cs="Arial"/>
          <w:color w:val="000000"/>
          <w:kern w:val="0"/>
          <w:lang w:eastAsia="en-GB"/>
          <w14:ligatures w14:val="none"/>
        </w:rPr>
        <w:t xml:space="preserve"> to support the specific needs of all learners, fostering an inclusive and equitable educational experience.</w:t>
      </w:r>
    </w:p>
    <w:p w14:paraId="570C6D06" w14:textId="77777777" w:rsidR="00720733" w:rsidRPr="00720733" w:rsidRDefault="00720733" w:rsidP="00720733">
      <w:pPr>
        <w:spacing w:before="240" w:after="80" w:line="276" w:lineRule="auto"/>
        <w:outlineLvl w:val="4"/>
        <w:rPr>
          <w:rFonts w:ascii="Century Gothic" w:eastAsia="Times New Roman" w:hAnsi="Century Gothic" w:cs="Times New Roman"/>
          <w:b/>
          <w:bCs/>
          <w:color w:val="4472C4" w:themeColor="accent1"/>
          <w:kern w:val="0"/>
          <w:lang w:eastAsia="en-GB"/>
          <w14:ligatures w14:val="none"/>
        </w:rPr>
      </w:pPr>
      <w:r w:rsidRPr="00720733">
        <w:rPr>
          <w:rFonts w:ascii="Century Gothic" w:eastAsia="Times New Roman" w:hAnsi="Century Gothic" w:cs="Arial"/>
          <w:b/>
          <w:bCs/>
          <w:color w:val="4472C4" w:themeColor="accent1"/>
          <w:kern w:val="0"/>
          <w:lang w:eastAsia="en-GB"/>
          <w14:ligatures w14:val="none"/>
        </w:rPr>
        <w:t>Learner Responsibilities</w:t>
      </w:r>
    </w:p>
    <w:p w14:paraId="12BF65E9" w14:textId="77777777" w:rsidR="00720733" w:rsidRPr="00720733" w:rsidRDefault="00720733" w:rsidP="00720733">
      <w:pPr>
        <w:spacing w:line="276" w:lineRule="auto"/>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color w:val="000000"/>
          <w:kern w:val="0"/>
          <w:lang w:eastAsia="en-GB"/>
          <w14:ligatures w14:val="none"/>
        </w:rPr>
        <w:t xml:space="preserve">To maintain a high standard of education and a respectful community, </w:t>
      </w:r>
      <w:r w:rsidRPr="00720733">
        <w:rPr>
          <w:rFonts w:ascii="Century Gothic" w:eastAsia="Times New Roman" w:hAnsi="Century Gothic" w:cs="Arial"/>
          <w:b/>
          <w:bCs/>
          <w:color w:val="000000"/>
          <w:kern w:val="0"/>
          <w:lang w:eastAsia="en-GB"/>
          <w14:ligatures w14:val="none"/>
        </w:rPr>
        <w:t>Lisa Shaw Consultancy Ltd</w:t>
      </w:r>
      <w:r w:rsidRPr="00720733">
        <w:rPr>
          <w:rFonts w:ascii="Century Gothic" w:eastAsia="Times New Roman" w:hAnsi="Century Gothic" w:cs="Arial"/>
          <w:color w:val="000000"/>
          <w:kern w:val="0"/>
          <w:lang w:eastAsia="en-GB"/>
          <w14:ligatures w14:val="none"/>
        </w:rPr>
        <w:t xml:space="preserve"> expects the following from its learners:</w:t>
      </w:r>
    </w:p>
    <w:p w14:paraId="20339D42" w14:textId="77777777" w:rsidR="00720733" w:rsidRPr="00720733" w:rsidRDefault="00720733" w:rsidP="00720733">
      <w:pPr>
        <w:spacing w:line="276" w:lineRule="auto"/>
        <w:rPr>
          <w:rFonts w:ascii="Century Gothic" w:eastAsia="Times New Roman" w:hAnsi="Century Gothic" w:cs="Times New Roman"/>
          <w:kern w:val="0"/>
          <w:lang w:eastAsia="en-GB"/>
          <w14:ligatures w14:val="none"/>
        </w:rPr>
      </w:pPr>
    </w:p>
    <w:p w14:paraId="53B5503E" w14:textId="77777777" w:rsidR="00720733" w:rsidRPr="00720733" w:rsidRDefault="00720733" w:rsidP="00720733">
      <w:pPr>
        <w:numPr>
          <w:ilvl w:val="0"/>
          <w:numId w:val="9"/>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Commitment and Courtesy:</w:t>
      </w:r>
      <w:r w:rsidRPr="00720733">
        <w:rPr>
          <w:rFonts w:ascii="Century Gothic" w:eastAsia="Times New Roman" w:hAnsi="Century Gothic" w:cs="Arial"/>
          <w:color w:val="000000"/>
          <w:kern w:val="0"/>
          <w:lang w:eastAsia="en-GB"/>
          <w14:ligatures w14:val="none"/>
        </w:rPr>
        <w:t>  Demonstrate a full commitment to the course and treat all staff and peers with courtesy.</w:t>
      </w:r>
    </w:p>
    <w:p w14:paraId="6DD447FE" w14:textId="77777777" w:rsidR="00720733" w:rsidRPr="00720733" w:rsidRDefault="00720733" w:rsidP="00720733">
      <w:pPr>
        <w:numPr>
          <w:ilvl w:val="0"/>
          <w:numId w:val="9"/>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Information Sharing:</w:t>
      </w:r>
      <w:r w:rsidRPr="00720733">
        <w:rPr>
          <w:rFonts w:ascii="Century Gothic" w:eastAsia="Times New Roman" w:hAnsi="Century Gothic" w:cs="Arial"/>
          <w:color w:val="000000"/>
          <w:kern w:val="0"/>
          <w:lang w:eastAsia="en-GB"/>
          <w14:ligatures w14:val="none"/>
        </w:rPr>
        <w:t>  Provide appropriate information to help staff meet your specific learning and assessment needs.</w:t>
      </w:r>
    </w:p>
    <w:p w14:paraId="03DAC394" w14:textId="77777777" w:rsidR="00720733" w:rsidRPr="00720733" w:rsidRDefault="00720733" w:rsidP="00720733">
      <w:pPr>
        <w:numPr>
          <w:ilvl w:val="0"/>
          <w:numId w:val="9"/>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Safety and Conduct:</w:t>
      </w:r>
      <w:r w:rsidRPr="00720733">
        <w:rPr>
          <w:rFonts w:ascii="Century Gothic" w:eastAsia="Times New Roman" w:hAnsi="Century Gothic" w:cs="Arial"/>
          <w:color w:val="000000"/>
          <w:kern w:val="0"/>
          <w:lang w:eastAsia="en-GB"/>
          <w14:ligatures w14:val="none"/>
        </w:rPr>
        <w:t>  Maintain behaviour that contributes to a healthy and safe environment for all.</w:t>
      </w:r>
    </w:p>
    <w:p w14:paraId="7A8DB23E" w14:textId="77777777" w:rsidR="00720733" w:rsidRPr="00720733" w:rsidRDefault="00720733" w:rsidP="00720733">
      <w:pPr>
        <w:numPr>
          <w:ilvl w:val="0"/>
          <w:numId w:val="9"/>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Assessment Integrity:</w:t>
      </w:r>
      <w:r w:rsidRPr="00720733">
        <w:rPr>
          <w:rFonts w:ascii="Century Gothic" w:eastAsia="Times New Roman" w:hAnsi="Century Gothic" w:cs="Arial"/>
          <w:color w:val="000000"/>
          <w:kern w:val="0"/>
          <w:lang w:eastAsia="en-GB"/>
          <w14:ligatures w14:val="none"/>
        </w:rPr>
        <w:t>  Adhere strictly to all rules regarding online assessments.</w:t>
      </w:r>
    </w:p>
    <w:p w14:paraId="28FBFE8B" w14:textId="77777777" w:rsidR="00720733" w:rsidRPr="00720733" w:rsidRDefault="00720733" w:rsidP="00720733">
      <w:pPr>
        <w:numPr>
          <w:ilvl w:val="0"/>
          <w:numId w:val="9"/>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Respecting Diverse Views:</w:t>
      </w:r>
      <w:r w:rsidRPr="00720733">
        <w:rPr>
          <w:rFonts w:ascii="Century Gothic" w:eastAsia="Times New Roman" w:hAnsi="Century Gothic" w:cs="Arial"/>
          <w:color w:val="000000"/>
          <w:kern w:val="0"/>
          <w:lang w:eastAsia="en-GB"/>
          <w14:ligatures w14:val="none"/>
        </w:rPr>
        <w:t>  Respect the diverse views, backgrounds, and experiences of others.</w:t>
      </w:r>
    </w:p>
    <w:p w14:paraId="6660E44C" w14:textId="77777777" w:rsidR="00720733" w:rsidRPr="00720733" w:rsidRDefault="00720733" w:rsidP="00720733">
      <w:pPr>
        <w:numPr>
          <w:ilvl w:val="0"/>
          <w:numId w:val="9"/>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Academic Integrity:</w:t>
      </w:r>
      <w:r w:rsidRPr="00720733">
        <w:rPr>
          <w:rFonts w:ascii="Century Gothic" w:eastAsia="Times New Roman" w:hAnsi="Century Gothic" w:cs="Arial"/>
          <w:color w:val="000000"/>
          <w:kern w:val="0"/>
          <w:lang w:eastAsia="en-GB"/>
          <w14:ligatures w14:val="none"/>
        </w:rPr>
        <w:t>  Maintain high standards of academic integrity throughout the duration of the course (for example, by avoiding plagiarism and ensuring all submitted work is your own).</w:t>
      </w:r>
    </w:p>
    <w:p w14:paraId="2E233497" w14:textId="77777777" w:rsidR="00720733" w:rsidRPr="00720733" w:rsidRDefault="00720733" w:rsidP="00720733">
      <w:pPr>
        <w:spacing w:before="240" w:after="80" w:line="276" w:lineRule="auto"/>
        <w:outlineLvl w:val="4"/>
        <w:rPr>
          <w:rFonts w:ascii="Century Gothic" w:eastAsia="Times New Roman" w:hAnsi="Century Gothic" w:cs="Times New Roman"/>
          <w:b/>
          <w:bCs/>
          <w:color w:val="4472C4" w:themeColor="accent1"/>
          <w:kern w:val="0"/>
          <w:lang w:eastAsia="en-GB"/>
          <w14:ligatures w14:val="none"/>
        </w:rPr>
      </w:pPr>
      <w:r w:rsidRPr="00720733">
        <w:rPr>
          <w:rFonts w:ascii="Century Gothic" w:eastAsia="Times New Roman" w:hAnsi="Century Gothic" w:cs="Arial"/>
          <w:b/>
          <w:bCs/>
          <w:color w:val="4472C4" w:themeColor="accent1"/>
          <w:kern w:val="0"/>
          <w:lang w:eastAsia="en-GB"/>
          <w14:ligatures w14:val="none"/>
        </w:rPr>
        <w:t>Feedback and Formal Complaints</w:t>
      </w:r>
    </w:p>
    <w:p w14:paraId="3E0C25E3" w14:textId="084BFD49" w:rsidR="00720733" w:rsidRPr="00720733" w:rsidRDefault="00720733" w:rsidP="00720733">
      <w:pPr>
        <w:spacing w:line="276" w:lineRule="auto"/>
        <w:rPr>
          <w:rFonts w:ascii="Century Gothic" w:eastAsia="Times New Roman" w:hAnsi="Century Gothic" w:cs="Times New Roman"/>
          <w:kern w:val="0"/>
          <w:lang w:eastAsia="en-GB"/>
          <w14:ligatures w14:val="none"/>
        </w:rPr>
      </w:pPr>
      <w:r w:rsidRPr="00720733">
        <w:rPr>
          <w:rFonts w:ascii="Century Gothic" w:eastAsia="Times New Roman" w:hAnsi="Century Gothic" w:cs="Arial"/>
          <w:color w:val="000000"/>
          <w:kern w:val="0"/>
          <w:lang w:eastAsia="en-GB"/>
          <w14:ligatures w14:val="none"/>
        </w:rPr>
        <w:t>We encourage learners to provide feedback to help us refine our delivery.</w:t>
      </w:r>
      <w:r w:rsidRPr="00720733">
        <w:rPr>
          <w:rFonts w:ascii="Century Gothic" w:eastAsia="Times New Roman" w:hAnsi="Century Gothic" w:cs="Times New Roman"/>
          <w:kern w:val="0"/>
          <w:lang w:eastAsia="en-GB"/>
          <w14:ligatures w14:val="none"/>
        </w:rPr>
        <w:br/>
      </w:r>
    </w:p>
    <w:p w14:paraId="4F4AB3AD" w14:textId="75891751" w:rsidR="009F14C3" w:rsidRPr="00720733" w:rsidRDefault="00720733" w:rsidP="00720733">
      <w:pPr>
        <w:numPr>
          <w:ilvl w:val="0"/>
          <w:numId w:val="10"/>
        </w:numPr>
        <w:spacing w:line="276" w:lineRule="auto"/>
        <w:textAlignment w:val="baseline"/>
        <w:rPr>
          <w:rFonts w:ascii="Century Gothic" w:eastAsia="Times New Roman" w:hAnsi="Century Gothic" w:cs="Arial"/>
          <w:color w:val="000000"/>
          <w:kern w:val="0"/>
          <w:lang w:eastAsia="en-GB"/>
          <w14:ligatures w14:val="none"/>
        </w:rPr>
      </w:pPr>
      <w:r w:rsidRPr="00720733">
        <w:rPr>
          <w:rFonts w:ascii="Century Gothic" w:eastAsia="Times New Roman" w:hAnsi="Century Gothic" w:cs="Arial"/>
          <w:b/>
          <w:bCs/>
          <w:color w:val="000000"/>
          <w:kern w:val="0"/>
          <w:lang w:eastAsia="en-GB"/>
          <w14:ligatures w14:val="none"/>
        </w:rPr>
        <w:t>Formal Complaints:</w:t>
      </w:r>
      <w:r w:rsidRPr="00720733">
        <w:rPr>
          <w:rFonts w:ascii="Century Gothic" w:eastAsia="Times New Roman" w:hAnsi="Century Gothic" w:cs="Arial"/>
          <w:color w:val="000000"/>
          <w:kern w:val="0"/>
          <w:lang w:eastAsia="en-GB"/>
          <w14:ligatures w14:val="none"/>
        </w:rPr>
        <w:t>  If you wish to lodge a formal complaint, please access the formal complaints procedure on our website or contact </w:t>
      </w:r>
      <w:hyperlink r:id="rId8" w:history="1">
        <w:r w:rsidRPr="00720733">
          <w:rPr>
            <w:rStyle w:val="Hyperlink"/>
            <w:rFonts w:ascii="Century Gothic" w:eastAsia="Times New Roman" w:hAnsi="Century Gothic" w:cs="Arial"/>
            <w:kern w:val="0"/>
            <w:lang w:eastAsia="en-GB"/>
            <w14:ligatures w14:val="none"/>
          </w:rPr>
          <w:t>Lisa Shaw Consultancy Ltd</w:t>
        </w:r>
      </w:hyperlink>
    </w:p>
    <w:p w14:paraId="11DF4E67" w14:textId="6541FA04" w:rsidR="001F0488" w:rsidRDefault="001F0488" w:rsidP="001F0488">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This policy was last reviewed on:</w:t>
      </w:r>
      <w:r w:rsidRPr="00BA6BCC">
        <w:rPr>
          <w:rFonts w:ascii="Century Gothic" w:eastAsia="Times New Roman" w:hAnsi="Century Gothic" w:cs="Times New Roman"/>
          <w:kern w:val="0"/>
          <w:lang w:eastAsia="en-GB"/>
          <w14:ligatures w14:val="none"/>
        </w:rPr>
        <w:t xml:space="preserve"> </w:t>
      </w:r>
      <w:r w:rsidR="00720733">
        <w:rPr>
          <w:rFonts w:ascii="Century Gothic" w:eastAsia="Times New Roman" w:hAnsi="Century Gothic" w:cs="Times New Roman"/>
          <w:kern w:val="0"/>
          <w:lang w:eastAsia="en-GB"/>
          <w14:ligatures w14:val="none"/>
        </w:rPr>
        <w:t>30</w:t>
      </w:r>
      <w:r w:rsidRPr="00BA6BCC">
        <w:rPr>
          <w:rFonts w:ascii="Century Gothic" w:eastAsia="Times New Roman" w:hAnsi="Century Gothic" w:cs="Times New Roman"/>
          <w:kern w:val="0"/>
          <w:vertAlign w:val="superscript"/>
          <w:lang w:eastAsia="en-GB"/>
          <w14:ligatures w14:val="none"/>
        </w:rPr>
        <w:t>th</w:t>
      </w:r>
      <w:r>
        <w:rPr>
          <w:rFonts w:ascii="Century Gothic" w:eastAsia="Times New Roman" w:hAnsi="Century Gothic" w:cs="Times New Roman"/>
          <w:kern w:val="0"/>
          <w:lang w:eastAsia="en-GB"/>
          <w14:ligatures w14:val="none"/>
        </w:rPr>
        <w:t xml:space="preserve"> July 2026</w:t>
      </w:r>
    </w:p>
    <w:p w14:paraId="3ECF80E9" w14:textId="77777777" w:rsidR="001F0488" w:rsidRPr="00BA6BCC" w:rsidRDefault="001F0488" w:rsidP="001F0488">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Signed:</w:t>
      </w:r>
      <w:r w:rsidRPr="00BA6BCC">
        <w:rPr>
          <w:rFonts w:ascii="Century Gothic" w:eastAsia="Times New Roman" w:hAnsi="Century Gothic" w:cs="Times New Roman"/>
          <w:kern w:val="0"/>
          <w:lang w:eastAsia="en-GB"/>
          <w14:ligatures w14:val="none"/>
        </w:rPr>
        <w:t xml:space="preserve"> </w:t>
      </w:r>
      <w:r>
        <w:rPr>
          <w:rFonts w:ascii="Century Gothic" w:eastAsia="Times New Roman" w:hAnsi="Century Gothic" w:cs="Times New Roman"/>
          <w:kern w:val="0"/>
          <w:lang w:eastAsia="en-GB"/>
          <w14:ligatures w14:val="none"/>
        </w:rPr>
        <w:t>Lisa Shaw</w:t>
      </w:r>
    </w:p>
    <w:p w14:paraId="5B057E58" w14:textId="77777777" w:rsidR="001F0488" w:rsidRPr="00516AB7" w:rsidRDefault="001F0488" w:rsidP="001F0488">
      <w:pPr>
        <w:rPr>
          <w:rFonts w:ascii="Century Gothic" w:hAnsi="Century Gothic"/>
        </w:rPr>
      </w:pPr>
    </w:p>
    <w:sectPr w:rsidR="001F0488" w:rsidRPr="00516AB7" w:rsidSect="009F14C3">
      <w:headerReference w:type="even" r:id="rId9"/>
      <w:headerReference w:type="default" r:id="rId10"/>
      <w:footerReference w:type="default" r:id="rId11"/>
      <w:pgSz w:w="11900" w:h="16840"/>
      <w:pgMar w:top="720" w:right="720" w:bottom="18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024370" w14:textId="77777777" w:rsidR="00CC6F06" w:rsidRDefault="00CC6F06" w:rsidP="009F14C3">
      <w:r>
        <w:separator/>
      </w:r>
    </w:p>
  </w:endnote>
  <w:endnote w:type="continuationSeparator" w:id="0">
    <w:p w14:paraId="0B6881A9" w14:textId="77777777" w:rsidR="00CC6F06" w:rsidRDefault="00CC6F06" w:rsidP="009F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7EE865" w14:textId="77777777" w:rsidR="009F14C3" w:rsidRDefault="009F14C3" w:rsidP="009F14C3">
    <w:pPr>
      <w:shd w:val="clear" w:color="auto" w:fill="FFFFFF"/>
      <w:rPr>
        <w:rFonts w:ascii="Century Gothic" w:hAnsi="Century Gothic" w:cs="Calibri"/>
        <w:color w:val="000000" w:themeColor="text1"/>
        <w:lang w:eastAsia="en-GB"/>
      </w:rPr>
    </w:pPr>
    <w:r w:rsidRPr="0079474E">
      <w:rPr>
        <w:rFonts w:ascii="Century Gothic" w:hAnsi="Century Gothic"/>
        <w:color w:val="000000" w:themeColor="text1"/>
      </w:rPr>
      <w:t xml:space="preserve">Registered Address: Library Chambers, </w:t>
    </w:r>
    <w:r w:rsidRPr="0079474E">
      <w:rPr>
        <w:rFonts w:ascii="Century Gothic" w:hAnsi="Century Gothic" w:cs="Calibri"/>
        <w:color w:val="000000" w:themeColor="text1"/>
        <w:lang w:eastAsia="en-GB"/>
      </w:rPr>
      <w:t>48 Union Street, Hyde</w:t>
    </w:r>
    <w:r w:rsidRPr="0079474E">
      <w:rPr>
        <w:rFonts w:ascii="Century Gothic" w:hAnsi="Century Gothic" w:cs="Arial"/>
        <w:color w:val="000000" w:themeColor="text1"/>
        <w:lang w:eastAsia="en-GB"/>
      </w:rPr>
      <w:t xml:space="preserve">, </w:t>
    </w:r>
    <w:r w:rsidRPr="0079474E">
      <w:rPr>
        <w:rFonts w:ascii="Century Gothic" w:hAnsi="Century Gothic" w:cs="Calibri"/>
        <w:color w:val="000000" w:themeColor="text1"/>
        <w:lang w:eastAsia="en-GB"/>
      </w:rPr>
      <w:t>Cheshire, SK14 1ND</w:t>
    </w:r>
  </w:p>
  <w:p w14:paraId="62A61D91" w14:textId="77777777" w:rsidR="009F14C3" w:rsidRPr="009B34F8" w:rsidRDefault="009F14C3" w:rsidP="009F14C3">
    <w:pPr>
      <w:shd w:val="clear" w:color="auto" w:fill="FFFFFF"/>
      <w:rPr>
        <w:rFonts w:ascii="Century Gothic" w:hAnsi="Century Gothic" w:cs="Arial"/>
        <w:b/>
        <w:bCs/>
        <w:color w:val="000000" w:themeColor="text1"/>
        <w:lang w:eastAsia="en-GB"/>
      </w:rPr>
    </w:pPr>
    <w:r w:rsidRPr="0079474E">
      <w:rPr>
        <w:rFonts w:ascii="Century Gothic" w:hAnsi="Century Gothic" w:cs="Calibri"/>
        <w:b/>
        <w:bCs/>
        <w:color w:val="000000" w:themeColor="text1"/>
        <w:lang w:eastAsia="en-GB"/>
      </w:rPr>
      <w:t>Company Registration: 17350206</w:t>
    </w:r>
  </w:p>
  <w:p w14:paraId="558B9DE0" w14:textId="77777777" w:rsidR="009F14C3" w:rsidRDefault="009F1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A94D68" w14:textId="77777777" w:rsidR="00CC6F06" w:rsidRDefault="00CC6F06" w:rsidP="009F14C3">
      <w:r>
        <w:separator/>
      </w:r>
    </w:p>
  </w:footnote>
  <w:footnote w:type="continuationSeparator" w:id="0">
    <w:p w14:paraId="03C13393" w14:textId="77777777" w:rsidR="00CC6F06" w:rsidRDefault="00CC6F06" w:rsidP="009F1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3990151"/>
      <w:docPartObj>
        <w:docPartGallery w:val="Page Numbers (Top of Page)"/>
        <w:docPartUnique/>
      </w:docPartObj>
    </w:sdtPr>
    <w:sdtContent>
      <w:p w14:paraId="62D5A664" w14:textId="48AE0FD9" w:rsidR="009F14C3" w:rsidRDefault="009F14C3" w:rsidP="00C61F4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2D4F89" w14:textId="77777777" w:rsidR="009F14C3" w:rsidRDefault="009F1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entury Gothic" w:hAnsi="Century Gothic"/>
      </w:rPr>
      <w:id w:val="804124381"/>
      <w:docPartObj>
        <w:docPartGallery w:val="Page Numbers (Top of Page)"/>
        <w:docPartUnique/>
      </w:docPartObj>
    </w:sdtPr>
    <w:sdtContent>
      <w:p w14:paraId="1DBF5017" w14:textId="71446BF9" w:rsidR="009F14C3" w:rsidRPr="009F14C3" w:rsidRDefault="009F14C3" w:rsidP="00C61F48">
        <w:pPr>
          <w:pStyle w:val="Header"/>
          <w:framePr w:wrap="none" w:vAnchor="text" w:hAnchor="margin" w:xAlign="center" w:y="1"/>
          <w:rPr>
            <w:rStyle w:val="PageNumber"/>
            <w:rFonts w:ascii="Century Gothic" w:hAnsi="Century Gothic"/>
          </w:rPr>
        </w:pPr>
        <w:r w:rsidRPr="009F14C3">
          <w:rPr>
            <w:rStyle w:val="PageNumber"/>
            <w:rFonts w:ascii="Century Gothic" w:hAnsi="Century Gothic"/>
          </w:rPr>
          <w:fldChar w:fldCharType="begin"/>
        </w:r>
        <w:r w:rsidRPr="009F14C3">
          <w:rPr>
            <w:rStyle w:val="PageNumber"/>
            <w:rFonts w:ascii="Century Gothic" w:hAnsi="Century Gothic"/>
          </w:rPr>
          <w:instrText xml:space="preserve"> PAGE </w:instrText>
        </w:r>
        <w:r w:rsidRPr="009F14C3">
          <w:rPr>
            <w:rStyle w:val="PageNumber"/>
            <w:rFonts w:ascii="Century Gothic" w:hAnsi="Century Gothic"/>
          </w:rPr>
          <w:fldChar w:fldCharType="separate"/>
        </w:r>
        <w:r w:rsidRPr="009F14C3">
          <w:rPr>
            <w:rStyle w:val="PageNumber"/>
            <w:rFonts w:ascii="Century Gothic" w:hAnsi="Century Gothic"/>
            <w:noProof/>
          </w:rPr>
          <w:t>1</w:t>
        </w:r>
        <w:r w:rsidRPr="009F14C3">
          <w:rPr>
            <w:rStyle w:val="PageNumber"/>
            <w:rFonts w:ascii="Century Gothic" w:hAnsi="Century Gothic"/>
          </w:rPr>
          <w:fldChar w:fldCharType="end"/>
        </w:r>
      </w:p>
    </w:sdtContent>
  </w:sdt>
  <w:p w14:paraId="34AAAC33" w14:textId="77777777" w:rsidR="009F14C3" w:rsidRDefault="009F1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447C3"/>
    <w:multiLevelType w:val="multilevel"/>
    <w:tmpl w:val="6ED4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F7B9D"/>
    <w:multiLevelType w:val="multilevel"/>
    <w:tmpl w:val="FBE0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E2E6D"/>
    <w:multiLevelType w:val="multilevel"/>
    <w:tmpl w:val="B4D2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42000"/>
    <w:multiLevelType w:val="multilevel"/>
    <w:tmpl w:val="9E02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7774A"/>
    <w:multiLevelType w:val="multilevel"/>
    <w:tmpl w:val="45AE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87D19"/>
    <w:multiLevelType w:val="multilevel"/>
    <w:tmpl w:val="0A92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14003"/>
    <w:multiLevelType w:val="multilevel"/>
    <w:tmpl w:val="E3A0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365AA8"/>
    <w:multiLevelType w:val="multilevel"/>
    <w:tmpl w:val="323A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9E2758"/>
    <w:multiLevelType w:val="multilevel"/>
    <w:tmpl w:val="12F0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341FA5"/>
    <w:multiLevelType w:val="multilevel"/>
    <w:tmpl w:val="4992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5986867">
    <w:abstractNumId w:val="6"/>
  </w:num>
  <w:num w:numId="2" w16cid:durableId="908272268">
    <w:abstractNumId w:val="3"/>
  </w:num>
  <w:num w:numId="3" w16cid:durableId="337930306">
    <w:abstractNumId w:val="2"/>
  </w:num>
  <w:num w:numId="4" w16cid:durableId="654381006">
    <w:abstractNumId w:val="5"/>
  </w:num>
  <w:num w:numId="5" w16cid:durableId="28728192">
    <w:abstractNumId w:val="9"/>
  </w:num>
  <w:num w:numId="6" w16cid:durableId="1160194064">
    <w:abstractNumId w:val="0"/>
  </w:num>
  <w:num w:numId="7" w16cid:durableId="2144149692">
    <w:abstractNumId w:val="1"/>
  </w:num>
  <w:num w:numId="8" w16cid:durableId="337730361">
    <w:abstractNumId w:val="8"/>
  </w:num>
  <w:num w:numId="9" w16cid:durableId="90013324">
    <w:abstractNumId w:val="7"/>
  </w:num>
  <w:num w:numId="10" w16cid:durableId="9452519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C3"/>
    <w:rsid w:val="001F0488"/>
    <w:rsid w:val="00470217"/>
    <w:rsid w:val="00516AB7"/>
    <w:rsid w:val="005C07D4"/>
    <w:rsid w:val="00720733"/>
    <w:rsid w:val="00782E2B"/>
    <w:rsid w:val="009F14C3"/>
    <w:rsid w:val="00C143B5"/>
    <w:rsid w:val="00CC6F06"/>
    <w:rsid w:val="00EA39BC"/>
    <w:rsid w:val="00EE7975"/>
    <w:rsid w:val="00F2477B"/>
    <w:rsid w:val="00F575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DD972"/>
  <w15:chartTrackingRefBased/>
  <w15:docId w15:val="{843BB7F5-AF83-674A-9C15-35A7EDED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1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F14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14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9F14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14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4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4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4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4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14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F14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14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9F14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1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4C3"/>
    <w:rPr>
      <w:rFonts w:eastAsiaTheme="majorEastAsia" w:cstheme="majorBidi"/>
      <w:color w:val="272727" w:themeColor="text1" w:themeTint="D8"/>
    </w:rPr>
  </w:style>
  <w:style w:type="paragraph" w:styleId="Title">
    <w:name w:val="Title"/>
    <w:basedOn w:val="Normal"/>
    <w:next w:val="Normal"/>
    <w:link w:val="TitleChar"/>
    <w:uiPriority w:val="10"/>
    <w:qFormat/>
    <w:rsid w:val="009F14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4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4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14C3"/>
    <w:rPr>
      <w:i/>
      <w:iCs/>
      <w:color w:val="404040" w:themeColor="text1" w:themeTint="BF"/>
    </w:rPr>
  </w:style>
  <w:style w:type="paragraph" w:styleId="ListParagraph">
    <w:name w:val="List Paragraph"/>
    <w:basedOn w:val="Normal"/>
    <w:uiPriority w:val="34"/>
    <w:qFormat/>
    <w:rsid w:val="009F14C3"/>
    <w:pPr>
      <w:ind w:left="720"/>
      <w:contextualSpacing/>
    </w:pPr>
  </w:style>
  <w:style w:type="character" w:styleId="IntenseEmphasis">
    <w:name w:val="Intense Emphasis"/>
    <w:basedOn w:val="DefaultParagraphFont"/>
    <w:uiPriority w:val="21"/>
    <w:qFormat/>
    <w:rsid w:val="009F14C3"/>
    <w:rPr>
      <w:i/>
      <w:iCs/>
      <w:color w:val="2F5496" w:themeColor="accent1" w:themeShade="BF"/>
    </w:rPr>
  </w:style>
  <w:style w:type="paragraph" w:styleId="IntenseQuote">
    <w:name w:val="Intense Quote"/>
    <w:basedOn w:val="Normal"/>
    <w:next w:val="Normal"/>
    <w:link w:val="IntenseQuoteChar"/>
    <w:uiPriority w:val="30"/>
    <w:qFormat/>
    <w:rsid w:val="009F1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14C3"/>
    <w:rPr>
      <w:i/>
      <w:iCs/>
      <w:color w:val="2F5496" w:themeColor="accent1" w:themeShade="BF"/>
    </w:rPr>
  </w:style>
  <w:style w:type="character" w:styleId="IntenseReference">
    <w:name w:val="Intense Reference"/>
    <w:basedOn w:val="DefaultParagraphFont"/>
    <w:uiPriority w:val="32"/>
    <w:qFormat/>
    <w:rsid w:val="009F14C3"/>
    <w:rPr>
      <w:b/>
      <w:bCs/>
      <w:smallCaps/>
      <w:color w:val="2F5496" w:themeColor="accent1" w:themeShade="BF"/>
      <w:spacing w:val="5"/>
    </w:rPr>
  </w:style>
  <w:style w:type="paragraph" w:styleId="NormalWeb">
    <w:name w:val="Normal (Web)"/>
    <w:basedOn w:val="Normal"/>
    <w:uiPriority w:val="99"/>
    <w:semiHidden/>
    <w:unhideWhenUsed/>
    <w:rsid w:val="009F14C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F14C3"/>
    <w:rPr>
      <w:b/>
      <w:bCs/>
    </w:rPr>
  </w:style>
  <w:style w:type="character" w:customStyle="1" w:styleId="new">
    <w:name w:val="new"/>
    <w:basedOn w:val="DefaultParagraphFont"/>
    <w:rsid w:val="009F14C3"/>
  </w:style>
  <w:style w:type="paragraph" w:styleId="Header">
    <w:name w:val="header"/>
    <w:basedOn w:val="Normal"/>
    <w:link w:val="HeaderChar"/>
    <w:uiPriority w:val="99"/>
    <w:unhideWhenUsed/>
    <w:rsid w:val="009F14C3"/>
    <w:pPr>
      <w:tabs>
        <w:tab w:val="center" w:pos="4513"/>
        <w:tab w:val="right" w:pos="9026"/>
      </w:tabs>
    </w:pPr>
  </w:style>
  <w:style w:type="character" w:customStyle="1" w:styleId="HeaderChar">
    <w:name w:val="Header Char"/>
    <w:basedOn w:val="DefaultParagraphFont"/>
    <w:link w:val="Header"/>
    <w:uiPriority w:val="99"/>
    <w:rsid w:val="009F14C3"/>
  </w:style>
  <w:style w:type="paragraph" w:styleId="Footer">
    <w:name w:val="footer"/>
    <w:basedOn w:val="Normal"/>
    <w:link w:val="FooterChar"/>
    <w:uiPriority w:val="99"/>
    <w:unhideWhenUsed/>
    <w:rsid w:val="009F14C3"/>
    <w:pPr>
      <w:tabs>
        <w:tab w:val="center" w:pos="4513"/>
        <w:tab w:val="right" w:pos="9026"/>
      </w:tabs>
    </w:pPr>
  </w:style>
  <w:style w:type="character" w:customStyle="1" w:styleId="FooterChar">
    <w:name w:val="Footer Char"/>
    <w:basedOn w:val="DefaultParagraphFont"/>
    <w:link w:val="Footer"/>
    <w:uiPriority w:val="99"/>
    <w:rsid w:val="009F14C3"/>
  </w:style>
  <w:style w:type="character" w:styleId="PageNumber">
    <w:name w:val="page number"/>
    <w:basedOn w:val="DefaultParagraphFont"/>
    <w:uiPriority w:val="99"/>
    <w:semiHidden/>
    <w:unhideWhenUsed/>
    <w:rsid w:val="009F14C3"/>
  </w:style>
  <w:style w:type="character" w:styleId="Hyperlink">
    <w:name w:val="Hyperlink"/>
    <w:basedOn w:val="DefaultParagraphFont"/>
    <w:uiPriority w:val="99"/>
    <w:unhideWhenUsed/>
    <w:rsid w:val="00720733"/>
    <w:rPr>
      <w:color w:val="0563C1" w:themeColor="hyperlink"/>
      <w:u w:val="single"/>
    </w:rPr>
  </w:style>
  <w:style w:type="character" w:styleId="UnresolvedMention">
    <w:name w:val="Unresolved Mention"/>
    <w:basedOn w:val="DefaultParagraphFont"/>
    <w:uiPriority w:val="99"/>
    <w:semiHidden/>
    <w:unhideWhenUsed/>
    <w:rsid w:val="00720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sashawconsultancy@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 Support</dc:creator>
  <cp:keywords/>
  <dc:description/>
  <cp:lastModifiedBy>ICT Support</cp:lastModifiedBy>
  <cp:revision>2</cp:revision>
  <dcterms:created xsi:type="dcterms:W3CDTF">2026-07-30T20:29:00Z</dcterms:created>
  <dcterms:modified xsi:type="dcterms:W3CDTF">2026-07-30T20:29:00Z</dcterms:modified>
</cp:coreProperties>
</file>