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Pr="00BA6BCC" w:rsidRDefault="009F14C3" w:rsidP="009F14C3">
      <w:pPr>
        <w:jc w:val="center"/>
        <w:rPr>
          <w:rFonts w:ascii="Century Gothic" w:hAnsi="Century Gothic"/>
        </w:rPr>
      </w:pPr>
      <w:r w:rsidRPr="00BA6BCC">
        <w:rPr>
          <w:rFonts w:ascii="Century Gothic" w:hAnsi="Century Gothic"/>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35385983" w14:textId="77777777" w:rsidR="00BA6BCC" w:rsidRPr="00BA6BCC" w:rsidRDefault="00BA6BCC" w:rsidP="00BA6BCC">
      <w:pPr>
        <w:spacing w:before="100" w:beforeAutospacing="1" w:after="100" w:afterAutospacing="1"/>
        <w:jc w:val="center"/>
        <w:outlineLvl w:val="2"/>
        <w:rPr>
          <w:rFonts w:ascii="Century Gothic" w:eastAsia="Times New Roman" w:hAnsi="Century Gothic" w:cs="Times New Roman"/>
          <w:b/>
          <w:bCs/>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Safeguarding Policy Statement</w:t>
      </w:r>
    </w:p>
    <w:p w14:paraId="656CB685" w14:textId="77777777" w:rsidR="00BA6BCC" w:rsidRPr="00BA6BCC" w:rsidRDefault="00BA6BCC" w:rsidP="00BA6BCC">
      <w:pPr>
        <w:spacing w:before="100" w:beforeAutospacing="1" w:after="100" w:afterAutospacing="1"/>
        <w:rPr>
          <w:rFonts w:ascii="Century Gothic" w:eastAsia="Times New Roman" w:hAnsi="Century Gothic" w:cs="Times New Roman"/>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Purpose and Scope</w:t>
      </w:r>
      <w:r w:rsidRPr="00BA6BCC">
        <w:rPr>
          <w:rFonts w:ascii="Century Gothic" w:eastAsia="Times New Roman" w:hAnsi="Century Gothic" w:cs="Times New Roman"/>
          <w:color w:val="5B9BD5" w:themeColor="accent5"/>
          <w:kern w:val="0"/>
          <w:lang w:eastAsia="en-GB"/>
          <w14:ligatures w14:val="none"/>
        </w:rPr>
        <w:t xml:space="preserve"> </w:t>
      </w:r>
    </w:p>
    <w:p w14:paraId="4DCED706" w14:textId="6B9ACD56"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 xml:space="preserve">The primary aim of </w:t>
      </w:r>
      <w:r w:rsidRPr="00BA6BCC">
        <w:rPr>
          <w:rFonts w:ascii="Century Gothic" w:eastAsia="Times New Roman" w:hAnsi="Century Gothic" w:cs="Times New Roman"/>
          <w:b/>
          <w:bCs/>
          <w:kern w:val="0"/>
          <w:lang w:eastAsia="en-GB"/>
          <w14:ligatures w14:val="none"/>
        </w:rPr>
        <w:t>Lisa Shaw Consultancy Ltd</w:t>
      </w:r>
      <w:r w:rsidRPr="00BA6BCC">
        <w:rPr>
          <w:rFonts w:ascii="Century Gothic" w:eastAsia="Times New Roman" w:hAnsi="Century Gothic" w:cs="Times New Roman"/>
          <w:kern w:val="0"/>
          <w:lang w:eastAsia="en-GB"/>
          <w14:ligatures w14:val="none"/>
        </w:rPr>
        <w:t xml:space="preserve"> is to provide high-quality safeguarding advice, consultation, and safeguarding training. The purpose of this policy statement is to protect children and young people who receive our services from harm, including the children of adults who engage with our consultancy. This policy provides our staff, volunteers, and clients with the overarching principles that guide our approach to child protection.</w:t>
      </w:r>
    </w:p>
    <w:p w14:paraId="523A99AA" w14:textId="77777777" w:rsidR="00BA6BCC" w:rsidRPr="00BA6BCC" w:rsidRDefault="00BA6BCC" w:rsidP="00BA6BCC">
      <w:pPr>
        <w:spacing w:before="100" w:beforeAutospacing="1" w:after="100" w:afterAutospacing="1"/>
        <w:rPr>
          <w:rFonts w:ascii="Century Gothic" w:eastAsia="Times New Roman" w:hAnsi="Century Gothic" w:cs="Times New Roman"/>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Legal Framework</w:t>
      </w:r>
      <w:r w:rsidRPr="00BA6BCC">
        <w:rPr>
          <w:rFonts w:ascii="Century Gothic" w:eastAsia="Times New Roman" w:hAnsi="Century Gothic" w:cs="Times New Roman"/>
          <w:color w:val="5B9BD5" w:themeColor="accent5"/>
          <w:kern w:val="0"/>
          <w:lang w:eastAsia="en-GB"/>
          <w14:ligatures w14:val="none"/>
        </w:rPr>
        <w:t xml:space="preserve"> </w:t>
      </w:r>
    </w:p>
    <w:p w14:paraId="2D5DCF9F" w14:textId="4BA9F576"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This policy is drawn up on the basis of legislation, policy, and guidance that seeks to protect children in the relevant nation of operation (England, Northern Ireland, Scotland, or Wales).</w:t>
      </w:r>
    </w:p>
    <w:p w14:paraId="251667B3" w14:textId="77777777" w:rsidR="00BA6BCC" w:rsidRPr="00BA6BCC" w:rsidRDefault="00BA6BCC" w:rsidP="00BA6BCC">
      <w:pPr>
        <w:spacing w:before="100" w:beforeAutospacing="1" w:after="100" w:afterAutospacing="1"/>
        <w:rPr>
          <w:rFonts w:ascii="Century Gothic" w:eastAsia="Times New Roman" w:hAnsi="Century Gothic" w:cs="Times New Roman"/>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Core Beliefs</w:t>
      </w:r>
      <w:r w:rsidRPr="00BA6BCC">
        <w:rPr>
          <w:rFonts w:ascii="Century Gothic" w:eastAsia="Times New Roman" w:hAnsi="Century Gothic" w:cs="Times New Roman"/>
          <w:color w:val="5B9BD5" w:themeColor="accent5"/>
          <w:kern w:val="0"/>
          <w:lang w:eastAsia="en-GB"/>
          <w14:ligatures w14:val="none"/>
        </w:rPr>
        <w:t xml:space="preserve"> </w:t>
      </w:r>
    </w:p>
    <w:p w14:paraId="02F2CF99" w14:textId="2D25FAE1"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We believe that:</w:t>
      </w:r>
    </w:p>
    <w:p w14:paraId="3812C2FA" w14:textId="77777777" w:rsidR="00BA6BCC" w:rsidRPr="00BA6BCC" w:rsidRDefault="00BA6BCC" w:rsidP="00BA6BCC">
      <w:pPr>
        <w:numPr>
          <w:ilvl w:val="0"/>
          <w:numId w:val="7"/>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Children and young people should never experience abuse of any kind.</w:t>
      </w:r>
    </w:p>
    <w:p w14:paraId="42CEB29C" w14:textId="77777777" w:rsidR="00BA6BCC" w:rsidRPr="00BA6BCC" w:rsidRDefault="00BA6BCC" w:rsidP="00BA6BCC">
      <w:pPr>
        <w:numPr>
          <w:ilvl w:val="0"/>
          <w:numId w:val="7"/>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We have a responsibility to promote the welfare of all children and young people, to keep them safe, and to practice in a way that protects them.</w:t>
      </w:r>
    </w:p>
    <w:p w14:paraId="0EA6E796" w14:textId="77777777" w:rsidR="00BA6BCC" w:rsidRPr="00BA6BCC" w:rsidRDefault="00BA6BCC" w:rsidP="00BA6BCC">
      <w:pPr>
        <w:spacing w:before="100" w:beforeAutospacing="1" w:after="100" w:afterAutospacing="1"/>
        <w:rPr>
          <w:rFonts w:ascii="Century Gothic" w:eastAsia="Times New Roman" w:hAnsi="Century Gothic" w:cs="Times New Roman"/>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We Recognise That:</w:t>
      </w:r>
    </w:p>
    <w:p w14:paraId="340F21F6" w14:textId="77777777" w:rsidR="00BA6BCC" w:rsidRPr="00BA6BCC" w:rsidRDefault="00BA6BCC" w:rsidP="00BA6BCC">
      <w:pPr>
        <w:numPr>
          <w:ilvl w:val="0"/>
          <w:numId w:val="8"/>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The welfare of children is paramount in all the work we do and in all the decisions we take.</w:t>
      </w:r>
    </w:p>
    <w:p w14:paraId="4396A43F" w14:textId="77777777" w:rsidR="00BA6BCC" w:rsidRPr="00BA6BCC" w:rsidRDefault="00BA6BCC" w:rsidP="00BA6BCC">
      <w:pPr>
        <w:numPr>
          <w:ilvl w:val="0"/>
          <w:numId w:val="8"/>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Working in partnership with children, young people, their parents, carers, and other agencies is essential in promoting welfare.</w:t>
      </w:r>
    </w:p>
    <w:p w14:paraId="0527E27A" w14:textId="77777777" w:rsidR="00BA6BCC" w:rsidRPr="00BA6BCC" w:rsidRDefault="00BA6BCC" w:rsidP="00BA6BCC">
      <w:pPr>
        <w:numPr>
          <w:ilvl w:val="0"/>
          <w:numId w:val="8"/>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All children, regardless of age, disability, gender reassignment, race, religion or belief, sex, or sexual orientation, have an equal right to protection from all types of harm or abuse.</w:t>
      </w:r>
    </w:p>
    <w:p w14:paraId="662810C6" w14:textId="77777777" w:rsidR="00BA6BCC" w:rsidRPr="00BA6BCC" w:rsidRDefault="00BA6BCC" w:rsidP="00BA6BCC">
      <w:pPr>
        <w:numPr>
          <w:ilvl w:val="0"/>
          <w:numId w:val="8"/>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lastRenderedPageBreak/>
        <w:t>Some children are additionally vulnerable due to previous experiences, level of dependency, or communication needs, and may require extra safeguards.</w:t>
      </w:r>
    </w:p>
    <w:p w14:paraId="5C79C010" w14:textId="77777777" w:rsidR="00BA6BCC" w:rsidRPr="00BA6BCC" w:rsidRDefault="00BA6BCC" w:rsidP="00BA6BCC">
      <w:pPr>
        <w:spacing w:before="100" w:beforeAutospacing="1" w:after="100" w:afterAutospacing="1"/>
        <w:rPr>
          <w:rFonts w:ascii="Century Gothic" w:eastAsia="Times New Roman" w:hAnsi="Century Gothic" w:cs="Times New Roman"/>
          <w:color w:val="5B9BD5" w:themeColor="accent5"/>
          <w:kern w:val="0"/>
          <w:lang w:eastAsia="en-GB"/>
          <w14:ligatures w14:val="none"/>
        </w:rPr>
      </w:pPr>
      <w:r w:rsidRPr="00BA6BCC">
        <w:rPr>
          <w:rFonts w:ascii="Century Gothic" w:eastAsia="Times New Roman" w:hAnsi="Century Gothic" w:cs="Times New Roman"/>
          <w:b/>
          <w:bCs/>
          <w:color w:val="5B9BD5" w:themeColor="accent5"/>
          <w:kern w:val="0"/>
          <w:lang w:eastAsia="en-GB"/>
          <w14:ligatures w14:val="none"/>
        </w:rPr>
        <w:t>How We Will Seek to Keep Children Safe</w:t>
      </w:r>
      <w:r w:rsidRPr="00BA6BCC">
        <w:rPr>
          <w:rFonts w:ascii="Century Gothic" w:eastAsia="Times New Roman" w:hAnsi="Century Gothic" w:cs="Times New Roman"/>
          <w:color w:val="5B9BD5" w:themeColor="accent5"/>
          <w:kern w:val="0"/>
          <w:lang w:eastAsia="en-GB"/>
          <w14:ligatures w14:val="none"/>
        </w:rPr>
        <w:t xml:space="preserve"> </w:t>
      </w:r>
    </w:p>
    <w:p w14:paraId="2A186D73" w14:textId="67950F53"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We will maintain a safe environment by:</w:t>
      </w:r>
    </w:p>
    <w:p w14:paraId="062B8F60"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Valuing, listening to, and respecting children and young people.</w:t>
      </w:r>
    </w:p>
    <w:p w14:paraId="50280B00" w14:textId="72BA6BD1"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Appointing a nominated child protection lead</w:t>
      </w:r>
    </w:p>
    <w:p w14:paraId="2B3AD086"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Adopting safeguarding best practices through our internal policies, procedures, and a code of conduct for all staff and volunteers.</w:t>
      </w:r>
    </w:p>
    <w:p w14:paraId="0A5E7023"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Providing effective management through supervision, support, and training so that all personnel follow policies and behaviour codes confidently.</w:t>
      </w:r>
    </w:p>
    <w:p w14:paraId="64009ED1"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Implementing safer recruitment processes, ensuring all necessary checks are made when selecting staff and volunteers.</w:t>
      </w:r>
    </w:p>
    <w:p w14:paraId="06D9A94C"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Recording, storing, and using information professionally and securely, in line with data protection legislation.</w:t>
      </w:r>
    </w:p>
    <w:p w14:paraId="67407544"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Sharing information about safeguarding and good practice with children and their families.</w:t>
      </w:r>
    </w:p>
    <w:p w14:paraId="2EDF956F"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Using our procedures to manage allegations against staff and to share concerns with relevant agencies appropriately.</w:t>
      </w:r>
    </w:p>
    <w:p w14:paraId="52749419"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Ensuring effective complaints and whistleblowing measures are in place.</w:t>
      </w:r>
    </w:p>
    <w:p w14:paraId="5D625594" w14:textId="77777777" w:rsidR="00BA6BCC" w:rsidRPr="00BA6BCC" w:rsidRDefault="00BA6BCC" w:rsidP="00BA6BCC">
      <w:pPr>
        <w:numPr>
          <w:ilvl w:val="0"/>
          <w:numId w:val="9"/>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Building a safeguarding culture where everyone treats each other with respect and feels comfortable sharing concerns.</w:t>
      </w:r>
    </w:p>
    <w:p w14:paraId="19444A45" w14:textId="77777777" w:rsid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Supporting Documents</w:t>
      </w:r>
      <w:r w:rsidRPr="00BA6BCC">
        <w:rPr>
          <w:rFonts w:ascii="Century Gothic" w:eastAsia="Times New Roman" w:hAnsi="Century Gothic" w:cs="Times New Roman"/>
          <w:kern w:val="0"/>
          <w:lang w:eastAsia="en-GB"/>
          <w14:ligatures w14:val="none"/>
        </w:rPr>
        <w:t xml:space="preserve"> </w:t>
      </w:r>
    </w:p>
    <w:p w14:paraId="2079E815" w14:textId="59D6ED25"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This policy statement should be read alongside our other organi</w:t>
      </w:r>
      <w:r>
        <w:rPr>
          <w:rFonts w:ascii="Century Gothic" w:eastAsia="Times New Roman" w:hAnsi="Century Gothic" w:cs="Times New Roman"/>
          <w:kern w:val="0"/>
          <w:lang w:eastAsia="en-GB"/>
          <w14:ligatures w14:val="none"/>
        </w:rPr>
        <w:t>s</w:t>
      </w:r>
      <w:r w:rsidRPr="00BA6BCC">
        <w:rPr>
          <w:rFonts w:ascii="Century Gothic" w:eastAsia="Times New Roman" w:hAnsi="Century Gothic" w:cs="Times New Roman"/>
          <w:kern w:val="0"/>
          <w:lang w:eastAsia="en-GB"/>
          <w14:ligatures w14:val="none"/>
        </w:rPr>
        <w:t>ational documents, including:</w:t>
      </w:r>
    </w:p>
    <w:p w14:paraId="1AF2AD36" w14:textId="352CE573" w:rsidR="00BA6BCC" w:rsidRPr="00BA6BCC" w:rsidRDefault="00BA6BCC" w:rsidP="00BA6BCC">
      <w:pPr>
        <w:numPr>
          <w:ilvl w:val="0"/>
          <w:numId w:val="10"/>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Code of conduct</w:t>
      </w:r>
    </w:p>
    <w:p w14:paraId="6263247D" w14:textId="77777777" w:rsidR="00BA6BCC" w:rsidRDefault="00BA6BCC" w:rsidP="00BA6BCC">
      <w:pPr>
        <w:numPr>
          <w:ilvl w:val="0"/>
          <w:numId w:val="10"/>
        </w:numPr>
        <w:spacing w:before="100" w:beforeAutospacing="1" w:after="100" w:afterAutospacing="1"/>
        <w:rPr>
          <w:rFonts w:ascii="Century Gothic" w:eastAsia="Times New Roman" w:hAnsi="Century Gothic" w:cs="Times New Roman"/>
          <w:kern w:val="0"/>
          <w:lang w:eastAsia="en-GB"/>
          <w14:ligatures w14:val="none"/>
        </w:rPr>
      </w:pPr>
      <w:r>
        <w:rPr>
          <w:rFonts w:ascii="Century Gothic" w:eastAsia="Times New Roman" w:hAnsi="Century Gothic" w:cs="Times New Roman"/>
          <w:kern w:val="0"/>
          <w:lang w:eastAsia="en-GB"/>
          <w14:ligatures w14:val="none"/>
        </w:rPr>
        <w:t>Complaints Procedure</w:t>
      </w:r>
    </w:p>
    <w:p w14:paraId="630D734F" w14:textId="77777777" w:rsidR="00BA6BCC" w:rsidRDefault="00BA6BCC" w:rsidP="00BA6BCC">
      <w:pPr>
        <w:numPr>
          <w:ilvl w:val="0"/>
          <w:numId w:val="10"/>
        </w:numPr>
        <w:spacing w:before="100" w:beforeAutospacing="1" w:after="100" w:afterAutospacing="1"/>
        <w:rPr>
          <w:rFonts w:ascii="Century Gothic" w:eastAsia="Times New Roman" w:hAnsi="Century Gothic" w:cs="Times New Roman"/>
          <w:kern w:val="0"/>
          <w:lang w:eastAsia="en-GB"/>
          <w14:ligatures w14:val="none"/>
        </w:rPr>
      </w:pPr>
      <w:r>
        <w:rPr>
          <w:rFonts w:ascii="Century Gothic" w:eastAsia="Times New Roman" w:hAnsi="Century Gothic" w:cs="Times New Roman"/>
          <w:kern w:val="0"/>
          <w:lang w:eastAsia="en-GB"/>
          <w14:ligatures w14:val="none"/>
        </w:rPr>
        <w:t>Privacy Policy</w:t>
      </w:r>
    </w:p>
    <w:p w14:paraId="6E984C27" w14:textId="664FF9FC" w:rsidR="00BA6BCC" w:rsidRPr="00BA6BCC" w:rsidRDefault="00BA6BCC" w:rsidP="00BA6BCC">
      <w:pPr>
        <w:numPr>
          <w:ilvl w:val="0"/>
          <w:numId w:val="10"/>
        </w:numPr>
        <w:spacing w:before="100" w:beforeAutospacing="1" w:after="100" w:afterAutospacing="1"/>
        <w:rPr>
          <w:rFonts w:ascii="Century Gothic" w:eastAsia="Times New Roman" w:hAnsi="Century Gothic" w:cs="Times New Roman"/>
          <w:kern w:val="0"/>
          <w:lang w:eastAsia="en-GB"/>
          <w14:ligatures w14:val="none"/>
        </w:rPr>
      </w:pPr>
      <w:r>
        <w:rPr>
          <w:rFonts w:ascii="Century Gothic" w:eastAsia="Times New Roman" w:hAnsi="Century Gothic" w:cs="Times New Roman"/>
          <w:kern w:val="0"/>
          <w:lang w:eastAsia="en-GB"/>
          <w14:ligatures w14:val="none"/>
        </w:rPr>
        <w:t>Whistleblowing Policy</w:t>
      </w:r>
      <w:r w:rsidRPr="00BA6BCC">
        <w:rPr>
          <w:rFonts w:ascii="Century Gothic" w:eastAsia="Times New Roman" w:hAnsi="Century Gothic" w:cs="Times New Roman"/>
          <w:kern w:val="0"/>
          <w:lang w:eastAsia="en-GB"/>
          <w14:ligatures w14:val="none"/>
        </w:rPr>
        <w:t>.</w:t>
      </w:r>
    </w:p>
    <w:p w14:paraId="63AE6E60" w14:textId="77777777"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Contact Details</w:t>
      </w:r>
    </w:p>
    <w:p w14:paraId="35CD3C9B" w14:textId="0DAE04C2" w:rsidR="00BA6BCC" w:rsidRPr="00BA6BCC" w:rsidRDefault="00BA6BCC" w:rsidP="00BA6BCC">
      <w:pPr>
        <w:numPr>
          <w:ilvl w:val="0"/>
          <w:numId w:val="11"/>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Nominated child protection lead:</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Lisa Shaw</w:t>
      </w:r>
    </w:p>
    <w:p w14:paraId="583A1320" w14:textId="77777777" w:rsidR="00BA6BCC" w:rsidRPr="00BA6BCC" w:rsidRDefault="00BA6BCC" w:rsidP="00BA6BCC">
      <w:pPr>
        <w:numPr>
          <w:ilvl w:val="0"/>
          <w:numId w:val="11"/>
        </w:num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NSPCC Helpline:</w:t>
      </w:r>
      <w:r w:rsidRPr="00BA6BCC">
        <w:rPr>
          <w:rFonts w:ascii="Century Gothic" w:eastAsia="Times New Roman" w:hAnsi="Century Gothic" w:cs="Times New Roman"/>
          <w:kern w:val="0"/>
          <w:lang w:eastAsia="en-GB"/>
          <w14:ligatures w14:val="none"/>
        </w:rPr>
        <w:t xml:space="preserve"> 0808 800 5000</w:t>
      </w:r>
    </w:p>
    <w:p w14:paraId="5E901E8E" w14:textId="77777777" w:rsid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Review and Commitment</w:t>
      </w:r>
      <w:r w:rsidRPr="00BA6BCC">
        <w:rPr>
          <w:rFonts w:ascii="Century Gothic" w:eastAsia="Times New Roman" w:hAnsi="Century Gothic" w:cs="Times New Roman"/>
          <w:kern w:val="0"/>
          <w:lang w:eastAsia="en-GB"/>
          <w14:ligatures w14:val="none"/>
        </w:rPr>
        <w:t xml:space="preserve"> </w:t>
      </w:r>
    </w:p>
    <w:p w14:paraId="46FC8BF0" w14:textId="67F935C1"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kern w:val="0"/>
          <w:lang w:eastAsia="en-GB"/>
          <w14:ligatures w14:val="none"/>
        </w:rPr>
        <w:t>We are committed to reviewing our policy and good practice annually.</w:t>
      </w:r>
    </w:p>
    <w:p w14:paraId="68F1F539" w14:textId="77777777" w:rsid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This policy was last reviewed on:</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24</w:t>
      </w:r>
      <w:r w:rsidRPr="00BA6BCC">
        <w:rPr>
          <w:rFonts w:ascii="Century Gothic" w:eastAsia="Times New Roman" w:hAnsi="Century Gothic" w:cs="Times New Roman"/>
          <w:kern w:val="0"/>
          <w:vertAlign w:val="superscript"/>
          <w:lang w:eastAsia="en-GB"/>
          <w14:ligatures w14:val="none"/>
        </w:rPr>
        <w:t>th</w:t>
      </w:r>
      <w:r>
        <w:rPr>
          <w:rFonts w:ascii="Century Gothic" w:eastAsia="Times New Roman" w:hAnsi="Century Gothic" w:cs="Times New Roman"/>
          <w:kern w:val="0"/>
          <w:lang w:eastAsia="en-GB"/>
          <w14:ligatures w14:val="none"/>
        </w:rPr>
        <w:t xml:space="preserve"> July 2026</w:t>
      </w:r>
    </w:p>
    <w:p w14:paraId="619163CE" w14:textId="6D5514A7" w:rsidR="00BA6BCC" w:rsidRPr="00BA6BCC" w:rsidRDefault="00BA6BCC" w:rsidP="00BA6BCC">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Signed:</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Lisa Shaw</w:t>
      </w:r>
    </w:p>
    <w:p w14:paraId="4F4AB3AD" w14:textId="77777777" w:rsidR="009F14C3" w:rsidRPr="00BA6BCC" w:rsidRDefault="009F14C3" w:rsidP="009F14C3">
      <w:pPr>
        <w:jc w:val="center"/>
        <w:rPr>
          <w:rFonts w:ascii="Century Gothic" w:hAnsi="Century Gothic"/>
        </w:rPr>
      </w:pPr>
    </w:p>
    <w:sectPr w:rsidR="009F14C3" w:rsidRPr="00BA6BCC" w:rsidSect="009F14C3">
      <w:headerReference w:type="even" r:id="rId8"/>
      <w:headerReference w:type="default" r:id="rId9"/>
      <w:footerReference w:type="default" r:id="rId10"/>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48649C" w14:textId="77777777" w:rsidR="00ED0C37" w:rsidRDefault="00ED0C37" w:rsidP="009F14C3">
      <w:r>
        <w:separator/>
      </w:r>
    </w:p>
  </w:endnote>
  <w:endnote w:type="continuationSeparator" w:id="0">
    <w:p w14:paraId="2B1FC2CC" w14:textId="77777777" w:rsidR="00ED0C37" w:rsidRDefault="00ED0C37"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58F05D" w14:textId="77777777" w:rsidR="00ED0C37" w:rsidRDefault="00ED0C37" w:rsidP="009F14C3">
      <w:r>
        <w:separator/>
      </w:r>
    </w:p>
  </w:footnote>
  <w:footnote w:type="continuationSeparator" w:id="0">
    <w:p w14:paraId="3C728F8A" w14:textId="77777777" w:rsidR="00ED0C37" w:rsidRDefault="00ED0C37"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47C3"/>
    <w:multiLevelType w:val="multilevel"/>
    <w:tmpl w:val="6ED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E75C3"/>
    <w:multiLevelType w:val="multilevel"/>
    <w:tmpl w:val="3820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87D19"/>
    <w:multiLevelType w:val="multilevel"/>
    <w:tmpl w:val="0A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10247"/>
    <w:multiLevelType w:val="multilevel"/>
    <w:tmpl w:val="0904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771BB3"/>
    <w:multiLevelType w:val="multilevel"/>
    <w:tmpl w:val="8FF4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B7EBB"/>
    <w:multiLevelType w:val="multilevel"/>
    <w:tmpl w:val="2AD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C7739"/>
    <w:multiLevelType w:val="multilevel"/>
    <w:tmpl w:val="2AC0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341FA5"/>
    <w:multiLevelType w:val="multilevel"/>
    <w:tmpl w:val="499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6"/>
  </w:num>
  <w:num w:numId="2" w16cid:durableId="908272268">
    <w:abstractNumId w:val="3"/>
  </w:num>
  <w:num w:numId="3" w16cid:durableId="337930306">
    <w:abstractNumId w:val="1"/>
  </w:num>
  <w:num w:numId="4" w16cid:durableId="654381006">
    <w:abstractNumId w:val="4"/>
  </w:num>
  <w:num w:numId="5" w16cid:durableId="28728192">
    <w:abstractNumId w:val="10"/>
  </w:num>
  <w:num w:numId="6" w16cid:durableId="1160194064">
    <w:abstractNumId w:val="0"/>
  </w:num>
  <w:num w:numId="7" w16cid:durableId="1602956524">
    <w:abstractNumId w:val="7"/>
  </w:num>
  <w:num w:numId="8" w16cid:durableId="439299766">
    <w:abstractNumId w:val="2"/>
  </w:num>
  <w:num w:numId="9" w16cid:durableId="909465790">
    <w:abstractNumId w:val="8"/>
  </w:num>
  <w:num w:numId="10" w16cid:durableId="1815219376">
    <w:abstractNumId w:val="5"/>
  </w:num>
  <w:num w:numId="11" w16cid:durableId="13954477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470217"/>
    <w:rsid w:val="00516AB7"/>
    <w:rsid w:val="00782E2B"/>
    <w:rsid w:val="009F14C3"/>
    <w:rsid w:val="00BA6BCC"/>
    <w:rsid w:val="00C143B5"/>
    <w:rsid w:val="00EA39BC"/>
    <w:rsid w:val="00ED0C37"/>
    <w:rsid w:val="00EE7975"/>
    <w:rsid w:val="00F24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2</cp:revision>
  <dcterms:created xsi:type="dcterms:W3CDTF">2026-07-24T08:25:00Z</dcterms:created>
  <dcterms:modified xsi:type="dcterms:W3CDTF">2026-07-24T08:25:00Z</dcterms:modified>
</cp:coreProperties>
</file>